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E7F4C4" w14:textId="16BC2CA9" w:rsidR="00FE3D8F" w:rsidRPr="00FA2997" w:rsidRDefault="000041B6" w:rsidP="00FA2997">
      <w:pPr>
        <w:spacing w:after="0" w:line="240" w:lineRule="auto"/>
        <w:rPr>
          <w:rFonts w:ascii="Arial" w:hAnsi="Arial" w:cs="Arial"/>
          <w:b/>
          <w:bCs/>
          <w:sz w:val="20"/>
          <w:szCs w:val="20"/>
        </w:rPr>
      </w:pPr>
      <w:r>
        <w:rPr>
          <w:rFonts w:ascii="Arial" w:hAnsi="Arial"/>
          <w:b/>
          <w:sz w:val="20"/>
        </w:rPr>
        <w:t xml:space="preserve">073 Définir un cadre solide pour </w:t>
      </w:r>
      <w:r w:rsidR="00F36F95">
        <w:rPr>
          <w:rFonts w:ascii="Arial" w:hAnsi="Arial"/>
          <w:b/>
          <w:sz w:val="20"/>
        </w:rPr>
        <w:t>le P</w:t>
      </w:r>
      <w:r>
        <w:rPr>
          <w:rFonts w:ascii="Arial" w:hAnsi="Arial"/>
          <w:b/>
          <w:sz w:val="20"/>
        </w:rPr>
        <w:t>ositi</w:t>
      </w:r>
      <w:r w:rsidR="00F36F95">
        <w:rPr>
          <w:rFonts w:ascii="Arial" w:hAnsi="Arial"/>
          <w:b/>
          <w:sz w:val="20"/>
        </w:rPr>
        <w:t>f</w:t>
      </w:r>
      <w:r>
        <w:rPr>
          <w:rFonts w:ascii="Arial" w:hAnsi="Arial"/>
          <w:b/>
          <w:sz w:val="20"/>
        </w:rPr>
        <w:t xml:space="preserve"> pour la nature</w:t>
      </w:r>
      <w:r w:rsidR="00F36F95">
        <w:rPr>
          <w:rFonts w:ascii="Arial" w:hAnsi="Arial"/>
          <w:b/>
          <w:sz w:val="20"/>
        </w:rPr>
        <w:t xml:space="preserve"> pour les</w:t>
      </w:r>
      <w:r>
        <w:rPr>
          <w:rFonts w:ascii="Arial" w:hAnsi="Arial"/>
          <w:b/>
          <w:sz w:val="20"/>
        </w:rPr>
        <w:t xml:space="preserve"> entreprises afin de mobiliser le soutien des entreprises, de la société civile et des gouvernements en faveur de contributions positives envers la nature à intégrité élevée, alignées sur le Cadre mondial de la biodiversité de Kunming-Montréal</w:t>
      </w:r>
    </w:p>
    <w:p w14:paraId="5BF66CCD" w14:textId="77777777" w:rsidR="00846DBB" w:rsidRPr="00FA2997" w:rsidRDefault="00846DBB" w:rsidP="00FA2997">
      <w:pPr>
        <w:spacing w:after="0" w:line="240" w:lineRule="auto"/>
        <w:rPr>
          <w:rFonts w:ascii="Arial" w:hAnsi="Arial" w:cs="Arial"/>
          <w:b/>
          <w:bCs/>
          <w:sz w:val="20"/>
          <w:szCs w:val="20"/>
        </w:rPr>
      </w:pPr>
    </w:p>
    <w:p w14:paraId="3527652A" w14:textId="44E0FE9F" w:rsidR="005E5D9D" w:rsidRPr="00FA2997" w:rsidRDefault="00FE3D8F" w:rsidP="00FA2997">
      <w:pPr>
        <w:spacing w:after="0" w:line="240" w:lineRule="auto"/>
        <w:rPr>
          <w:rFonts w:ascii="Arial" w:hAnsi="Arial" w:cs="Arial"/>
          <w:sz w:val="20"/>
          <w:szCs w:val="20"/>
        </w:rPr>
      </w:pPr>
      <w:r>
        <w:rPr>
          <w:rFonts w:ascii="Arial" w:hAnsi="Arial"/>
          <w:sz w:val="20"/>
        </w:rPr>
        <w:t xml:space="preserve">TENANT COMPTE du fait que le Cadre mondial de la biodiversité </w:t>
      </w:r>
      <w:r w:rsidR="003E691B">
        <w:rPr>
          <w:rFonts w:ascii="Arial" w:hAnsi="Arial"/>
          <w:sz w:val="20"/>
        </w:rPr>
        <w:t xml:space="preserve">de </w:t>
      </w:r>
      <w:r>
        <w:rPr>
          <w:rFonts w:ascii="Arial" w:hAnsi="Arial"/>
          <w:sz w:val="20"/>
        </w:rPr>
        <w:t xml:space="preserve">Kunming-Montréal, adopté par la Conférence des Parties (COP) à la Convention sur la diversité biologique (CDB) </w:t>
      </w:r>
      <w:r w:rsidR="003E691B">
        <w:rPr>
          <w:rFonts w:ascii="Arial" w:hAnsi="Arial"/>
          <w:sz w:val="20"/>
        </w:rPr>
        <w:t xml:space="preserve">en </w:t>
      </w:r>
      <w:r>
        <w:rPr>
          <w:rFonts w:ascii="Arial" w:hAnsi="Arial"/>
          <w:sz w:val="20"/>
        </w:rPr>
        <w:t>2022, fixe des objectifs ambitieux pour</w:t>
      </w:r>
      <w:r w:rsidR="00F36F95">
        <w:rPr>
          <w:rFonts w:ascii="Arial" w:hAnsi="Arial"/>
          <w:sz w:val="20"/>
        </w:rPr>
        <w:t> </w:t>
      </w:r>
      <w:r>
        <w:rPr>
          <w:rFonts w:ascii="Arial" w:hAnsi="Arial"/>
          <w:sz w:val="20"/>
        </w:rPr>
        <w:t>2030 en matière de conservation de la biodiversité, notamment pour les espèces et les écosystèmes</w:t>
      </w:r>
      <w:r w:rsidR="00185C90">
        <w:rPr>
          <w:rFonts w:ascii="Arial" w:hAnsi="Arial"/>
          <w:sz w:val="20"/>
        </w:rPr>
        <w:t xml:space="preserve"> </w:t>
      </w:r>
      <w:r w:rsidR="00185C90" w:rsidRPr="00185C90">
        <w:rPr>
          <w:rFonts w:ascii="Arial" w:hAnsi="Arial"/>
          <w:sz w:val="20"/>
        </w:rPr>
        <w:t>ainsi qu</w:t>
      </w:r>
      <w:r w:rsidR="006E7C34">
        <w:rPr>
          <w:rFonts w:ascii="Arial" w:hAnsi="Arial"/>
          <w:sz w:val="20"/>
        </w:rPr>
        <w:t>’</w:t>
      </w:r>
      <w:r w:rsidR="00185C90" w:rsidRPr="00185C90">
        <w:rPr>
          <w:rFonts w:ascii="Arial" w:hAnsi="Arial"/>
          <w:sz w:val="20"/>
        </w:rPr>
        <w:t xml:space="preserve">une </w:t>
      </w:r>
      <w:r w:rsidR="003E691B">
        <w:rPr>
          <w:rFonts w:ascii="Arial" w:hAnsi="Arial"/>
          <w:sz w:val="20"/>
        </w:rPr>
        <w:t>vision et une mission</w:t>
      </w:r>
      <w:r w:rsidR="00185C90" w:rsidRPr="00185C90">
        <w:rPr>
          <w:rFonts w:ascii="Arial" w:hAnsi="Arial"/>
          <w:sz w:val="20"/>
        </w:rPr>
        <w:t xml:space="preserve"> alignée</w:t>
      </w:r>
      <w:r w:rsidR="003E691B">
        <w:rPr>
          <w:rFonts w:ascii="Arial" w:hAnsi="Arial"/>
          <w:sz w:val="20"/>
        </w:rPr>
        <w:t>s</w:t>
      </w:r>
      <w:r w:rsidR="00185C90" w:rsidRPr="00185C90">
        <w:rPr>
          <w:rFonts w:ascii="Arial" w:hAnsi="Arial"/>
          <w:sz w:val="20"/>
        </w:rPr>
        <w:t xml:space="preserve"> sur l</w:t>
      </w:r>
      <w:r w:rsidR="006E7C34">
        <w:rPr>
          <w:rFonts w:ascii="Arial" w:hAnsi="Arial"/>
          <w:sz w:val="20"/>
        </w:rPr>
        <w:t>’</w:t>
      </w:r>
      <w:r w:rsidR="00185C90">
        <w:rPr>
          <w:rFonts w:ascii="Arial" w:hAnsi="Arial"/>
          <w:sz w:val="20"/>
        </w:rPr>
        <w:t xml:space="preserve">objectif </w:t>
      </w:r>
      <w:r w:rsidR="003E691B">
        <w:rPr>
          <w:rFonts w:ascii="Arial" w:hAnsi="Arial"/>
          <w:sz w:val="20"/>
        </w:rPr>
        <w:t xml:space="preserve">sociétal mondial </w:t>
      </w:r>
      <w:r w:rsidR="00185C90">
        <w:rPr>
          <w:rFonts w:ascii="Arial" w:hAnsi="Arial"/>
          <w:sz w:val="20"/>
        </w:rPr>
        <w:t>« Positif pour la nature </w:t>
      </w:r>
      <w:r w:rsidR="00185C90" w:rsidRPr="00185C90">
        <w:rPr>
          <w:rFonts w:ascii="Arial" w:hAnsi="Arial"/>
          <w:sz w:val="20"/>
        </w:rPr>
        <w:t xml:space="preserve">» </w:t>
      </w:r>
      <w:r w:rsidR="003E691B">
        <w:rPr>
          <w:rFonts w:ascii="Arial" w:hAnsi="Arial"/>
          <w:sz w:val="20"/>
        </w:rPr>
        <w:t>, défini comme « m</w:t>
      </w:r>
      <w:r w:rsidR="003E691B" w:rsidRPr="00FF652A">
        <w:rPr>
          <w:rFonts w:ascii="Arial" w:hAnsi="Arial"/>
          <w:sz w:val="20"/>
        </w:rPr>
        <w:t>ettre un terme et inverser la perte de biodiversité d</w:t>
      </w:r>
      <w:r w:rsidR="003E691B">
        <w:rPr>
          <w:rFonts w:ascii="Arial" w:hAnsi="Arial"/>
          <w:sz w:val="20"/>
        </w:rPr>
        <w:t>’</w:t>
      </w:r>
      <w:r w:rsidR="003E691B" w:rsidRPr="00FF652A">
        <w:rPr>
          <w:rFonts w:ascii="Arial" w:hAnsi="Arial"/>
          <w:sz w:val="20"/>
        </w:rPr>
        <w:t>ici 2030 par rapport à 2020 et atteindre un rétablissement complet d</w:t>
      </w:r>
      <w:r w:rsidR="003E691B">
        <w:rPr>
          <w:rFonts w:ascii="Arial" w:hAnsi="Arial"/>
          <w:sz w:val="20"/>
        </w:rPr>
        <w:t>’</w:t>
      </w:r>
      <w:r w:rsidR="003E691B" w:rsidRPr="00FF652A">
        <w:rPr>
          <w:rFonts w:ascii="Arial" w:hAnsi="Arial"/>
          <w:sz w:val="20"/>
        </w:rPr>
        <w:t>ici 2050</w:t>
      </w:r>
      <w:r w:rsidR="003E691B">
        <w:rPr>
          <w:rFonts w:ascii="Arial" w:hAnsi="Arial"/>
          <w:sz w:val="20"/>
        </w:rPr>
        <w:t> » (Nature Positive Initiative)</w:t>
      </w:r>
      <w:r>
        <w:rPr>
          <w:rFonts w:ascii="Arial" w:hAnsi="Arial"/>
          <w:sz w:val="20"/>
        </w:rPr>
        <w:t> ;</w:t>
      </w:r>
    </w:p>
    <w:p w14:paraId="5A016E1E" w14:textId="77777777" w:rsidR="007360B4" w:rsidRPr="00FA2997" w:rsidRDefault="007360B4" w:rsidP="00FA2997">
      <w:pPr>
        <w:spacing w:after="0" w:line="240" w:lineRule="auto"/>
        <w:rPr>
          <w:rFonts w:ascii="Arial" w:hAnsi="Arial" w:cs="Arial"/>
          <w:sz w:val="20"/>
          <w:szCs w:val="20"/>
        </w:rPr>
      </w:pPr>
    </w:p>
    <w:p w14:paraId="60E68015" w14:textId="6BA904A9" w:rsidR="005E5D9D" w:rsidRPr="00FA2997" w:rsidRDefault="00FE3D8F" w:rsidP="00FA2997">
      <w:pPr>
        <w:spacing w:after="0" w:line="240" w:lineRule="auto"/>
        <w:rPr>
          <w:rFonts w:ascii="Arial" w:hAnsi="Arial" w:cs="Arial"/>
          <w:sz w:val="20"/>
          <w:szCs w:val="20"/>
        </w:rPr>
      </w:pPr>
      <w:r>
        <w:rPr>
          <w:rFonts w:ascii="Arial" w:hAnsi="Arial"/>
          <w:sz w:val="20"/>
        </w:rPr>
        <w:t xml:space="preserve">RECONNAISSANT </w:t>
      </w:r>
      <w:r w:rsidR="00995D74" w:rsidRPr="00995D74">
        <w:rPr>
          <w:rFonts w:ascii="Arial" w:hAnsi="Arial"/>
          <w:sz w:val="20"/>
        </w:rPr>
        <w:t>qu</w:t>
      </w:r>
      <w:r w:rsidR="0066589A">
        <w:rPr>
          <w:rFonts w:ascii="Arial" w:hAnsi="Arial"/>
          <w:sz w:val="20"/>
        </w:rPr>
        <w:t>’</w:t>
      </w:r>
      <w:r w:rsidR="00995D74" w:rsidRPr="00995D74">
        <w:rPr>
          <w:rFonts w:ascii="Arial" w:hAnsi="Arial"/>
          <w:sz w:val="20"/>
        </w:rPr>
        <w:t xml:space="preserve">une approche globale de la société </w:t>
      </w:r>
      <w:proofErr w:type="gramStart"/>
      <w:r w:rsidR="00995D74" w:rsidRPr="00995D74">
        <w:rPr>
          <w:rFonts w:ascii="Arial" w:hAnsi="Arial"/>
          <w:sz w:val="20"/>
        </w:rPr>
        <w:t>est</w:t>
      </w:r>
      <w:proofErr w:type="gramEnd"/>
      <w:r w:rsidR="00995D74" w:rsidRPr="00995D74">
        <w:rPr>
          <w:rFonts w:ascii="Arial" w:hAnsi="Arial"/>
          <w:sz w:val="20"/>
        </w:rPr>
        <w:t xml:space="preserve"> nécessaire pour atteindre les objectifs et les cibles de la CDB, et reconnaissant en outre que la conservation internationale de la biodiversité est une responsabilité partagée qui nécessite une action coordonnée et des contributions financières provenant de toutes les sources – publiques et privées, internationales et nationales</w:t>
      </w:r>
      <w:r w:rsidR="0066589A">
        <w:rPr>
          <w:rFonts w:ascii="Arial" w:hAnsi="Arial"/>
          <w:sz w:val="20"/>
        </w:rPr>
        <w:t> </w:t>
      </w:r>
      <w:r>
        <w:rPr>
          <w:rFonts w:ascii="Arial" w:hAnsi="Arial"/>
          <w:sz w:val="20"/>
        </w:rPr>
        <w:t>;</w:t>
      </w:r>
    </w:p>
    <w:p w14:paraId="4F9651ED" w14:textId="77777777" w:rsidR="007360B4" w:rsidRPr="00FA2997" w:rsidRDefault="007360B4" w:rsidP="00FA2997">
      <w:pPr>
        <w:spacing w:after="0" w:line="240" w:lineRule="auto"/>
        <w:rPr>
          <w:rFonts w:ascii="Arial" w:hAnsi="Arial" w:cs="Arial"/>
          <w:sz w:val="20"/>
          <w:szCs w:val="20"/>
        </w:rPr>
      </w:pPr>
    </w:p>
    <w:p w14:paraId="346CCF2E" w14:textId="6B98F18C" w:rsidR="005E119F" w:rsidRPr="00FA2997" w:rsidRDefault="005E119F" w:rsidP="00FA2997">
      <w:pPr>
        <w:spacing w:after="0" w:line="240" w:lineRule="auto"/>
        <w:rPr>
          <w:rFonts w:ascii="Arial" w:hAnsi="Arial" w:cs="Arial"/>
          <w:sz w:val="20"/>
          <w:szCs w:val="20"/>
        </w:rPr>
      </w:pPr>
      <w:r>
        <w:rPr>
          <w:rFonts w:ascii="Arial" w:hAnsi="Arial"/>
          <w:sz w:val="20"/>
        </w:rPr>
        <w:t>RAPPELANT qu</w:t>
      </w:r>
      <w:r w:rsidR="006E7C34">
        <w:rPr>
          <w:rFonts w:ascii="Arial" w:hAnsi="Arial"/>
          <w:sz w:val="20"/>
        </w:rPr>
        <w:t>’</w:t>
      </w:r>
      <w:r>
        <w:rPr>
          <w:rFonts w:ascii="Arial" w:hAnsi="Arial"/>
          <w:sz w:val="20"/>
        </w:rPr>
        <w:t xml:space="preserve">il importe de </w:t>
      </w:r>
      <w:r w:rsidR="00185C90" w:rsidRPr="00185C90">
        <w:rPr>
          <w:rFonts w:ascii="Arial" w:hAnsi="Arial"/>
          <w:sz w:val="20"/>
        </w:rPr>
        <w:t xml:space="preserve">continuer à œuvrer pour, mais </w:t>
      </w:r>
      <w:r w:rsidR="00185C90">
        <w:rPr>
          <w:rFonts w:ascii="Arial" w:hAnsi="Arial"/>
          <w:sz w:val="20"/>
        </w:rPr>
        <w:t xml:space="preserve">aussi de </w:t>
      </w:r>
      <w:r>
        <w:rPr>
          <w:rFonts w:ascii="Arial" w:hAnsi="Arial"/>
          <w:sz w:val="20"/>
        </w:rPr>
        <w:t>dépasser la simple « réduction des impacts » pour apporter des améliorations mesurables et durables à l</w:t>
      </w:r>
      <w:r w:rsidR="006E7C34">
        <w:rPr>
          <w:rFonts w:ascii="Arial" w:hAnsi="Arial"/>
          <w:sz w:val="20"/>
        </w:rPr>
        <w:t>’</w:t>
      </w:r>
      <w:r>
        <w:rPr>
          <w:rFonts w:ascii="Arial" w:hAnsi="Arial"/>
          <w:sz w:val="20"/>
        </w:rPr>
        <w:t>état de la nature</w:t>
      </w:r>
      <w:r w:rsidR="00F36F95">
        <w:rPr>
          <w:rFonts w:ascii="Arial" w:hAnsi="Arial"/>
          <w:sz w:val="20"/>
        </w:rPr>
        <w:t> </w:t>
      </w:r>
      <w:r>
        <w:rPr>
          <w:rFonts w:ascii="Arial" w:hAnsi="Arial"/>
          <w:sz w:val="20"/>
        </w:rPr>
        <w:t>;</w:t>
      </w:r>
    </w:p>
    <w:p w14:paraId="0F6BCA7A" w14:textId="77777777" w:rsidR="007360B4" w:rsidRPr="00FA2997" w:rsidRDefault="007360B4" w:rsidP="00FA2997">
      <w:pPr>
        <w:spacing w:after="0" w:line="240" w:lineRule="auto"/>
        <w:rPr>
          <w:rFonts w:ascii="Arial" w:hAnsi="Arial" w:cs="Arial"/>
          <w:sz w:val="20"/>
          <w:szCs w:val="20"/>
        </w:rPr>
      </w:pPr>
    </w:p>
    <w:p w14:paraId="5E6BDFE0" w14:textId="6FA2C373" w:rsidR="00C83DBA" w:rsidRPr="00FA2997" w:rsidRDefault="006172AB" w:rsidP="00FA2997">
      <w:pPr>
        <w:spacing w:after="0" w:line="240" w:lineRule="auto"/>
        <w:rPr>
          <w:rFonts w:ascii="Arial" w:hAnsi="Arial" w:cs="Arial"/>
          <w:sz w:val="20"/>
          <w:szCs w:val="20"/>
        </w:rPr>
      </w:pPr>
      <w:r>
        <w:rPr>
          <w:rFonts w:ascii="Arial" w:hAnsi="Arial"/>
          <w:sz w:val="20"/>
        </w:rPr>
        <w:t>RAPPELANT ÉGALEMENT qu’</w:t>
      </w:r>
      <w:r w:rsidR="00C83DBA">
        <w:rPr>
          <w:rFonts w:ascii="Arial" w:hAnsi="Arial"/>
          <w:sz w:val="20"/>
        </w:rPr>
        <w:t>une entreprise</w:t>
      </w:r>
      <w:r w:rsidR="006E7C34">
        <w:rPr>
          <w:rFonts w:ascii="Arial" w:hAnsi="Arial"/>
          <w:sz w:val="20"/>
        </w:rPr>
        <w:t xml:space="preserve"> </w:t>
      </w:r>
      <w:r>
        <w:rPr>
          <w:rFonts w:ascii="Arial" w:hAnsi="Arial"/>
          <w:sz w:val="20"/>
        </w:rPr>
        <w:t xml:space="preserve">ne </w:t>
      </w:r>
      <w:r w:rsidR="00C83DBA">
        <w:rPr>
          <w:rFonts w:ascii="Arial" w:hAnsi="Arial"/>
          <w:sz w:val="20"/>
        </w:rPr>
        <w:t xml:space="preserve">peut </w:t>
      </w:r>
      <w:r>
        <w:rPr>
          <w:rFonts w:ascii="Arial" w:hAnsi="Arial"/>
          <w:sz w:val="20"/>
        </w:rPr>
        <w:t>prétendre</w:t>
      </w:r>
      <w:r w:rsidR="00254EE4">
        <w:rPr>
          <w:rFonts w:ascii="Arial" w:hAnsi="Arial"/>
          <w:sz w:val="20"/>
        </w:rPr>
        <w:t xml:space="preserve"> </w:t>
      </w:r>
      <w:r w:rsidR="00C83DBA">
        <w:rPr>
          <w:rFonts w:ascii="Arial" w:hAnsi="Arial"/>
          <w:sz w:val="20"/>
        </w:rPr>
        <w:t xml:space="preserve">contribuer à cet objectif </w:t>
      </w:r>
      <w:r w:rsidR="00185C90">
        <w:rPr>
          <w:rFonts w:ascii="Arial" w:hAnsi="Arial"/>
          <w:sz w:val="20"/>
        </w:rPr>
        <w:t xml:space="preserve">« positif pour la nature » </w:t>
      </w:r>
      <w:r>
        <w:rPr>
          <w:rFonts w:ascii="Arial" w:hAnsi="Arial"/>
          <w:sz w:val="20"/>
        </w:rPr>
        <w:t>que si elle prend</w:t>
      </w:r>
      <w:r w:rsidR="00C83DBA">
        <w:rPr>
          <w:rFonts w:ascii="Arial" w:hAnsi="Arial"/>
          <w:sz w:val="20"/>
        </w:rPr>
        <w:t xml:space="preserve"> différentes mesures concrètes au sein de sa chaîne de valeur et dans le cadre d</w:t>
      </w:r>
      <w:r w:rsidR="006E7C34">
        <w:rPr>
          <w:rFonts w:ascii="Arial" w:hAnsi="Arial"/>
          <w:sz w:val="20"/>
        </w:rPr>
        <w:t>’</w:t>
      </w:r>
      <w:r w:rsidR="00C83DBA">
        <w:rPr>
          <w:rFonts w:ascii="Arial" w:hAnsi="Arial"/>
          <w:sz w:val="20"/>
        </w:rPr>
        <w:t>une approche coordonnée à l</w:t>
      </w:r>
      <w:r w:rsidR="006E7C34">
        <w:rPr>
          <w:rFonts w:ascii="Arial" w:hAnsi="Arial"/>
          <w:sz w:val="20"/>
        </w:rPr>
        <w:t>’</w:t>
      </w:r>
      <w:r w:rsidR="00C83DBA">
        <w:rPr>
          <w:rFonts w:ascii="Arial" w:hAnsi="Arial"/>
          <w:sz w:val="20"/>
        </w:rPr>
        <w:t>échelle territoriale</w:t>
      </w:r>
      <w:r w:rsidR="00F36F95">
        <w:rPr>
          <w:rFonts w:ascii="Arial" w:hAnsi="Arial"/>
          <w:sz w:val="20"/>
        </w:rPr>
        <w:t> </w:t>
      </w:r>
      <w:r w:rsidR="00C83DBA">
        <w:rPr>
          <w:rFonts w:ascii="Arial" w:hAnsi="Arial"/>
          <w:sz w:val="20"/>
        </w:rPr>
        <w:t>;</w:t>
      </w:r>
    </w:p>
    <w:p w14:paraId="7286A2E5" w14:textId="77777777" w:rsidR="007360B4" w:rsidRPr="00FA2997" w:rsidRDefault="007360B4" w:rsidP="00FA2997">
      <w:pPr>
        <w:spacing w:after="0" w:line="240" w:lineRule="auto"/>
        <w:rPr>
          <w:rFonts w:ascii="Arial" w:hAnsi="Arial" w:cs="Arial"/>
          <w:sz w:val="20"/>
          <w:szCs w:val="20"/>
        </w:rPr>
      </w:pPr>
    </w:p>
    <w:p w14:paraId="7873348E" w14:textId="2B1BF12E" w:rsidR="00185C90" w:rsidRDefault="00185C90" w:rsidP="00FA2997">
      <w:pPr>
        <w:spacing w:after="0" w:line="240" w:lineRule="auto"/>
        <w:rPr>
          <w:rFonts w:ascii="Arial" w:hAnsi="Arial"/>
          <w:sz w:val="20"/>
        </w:rPr>
      </w:pPr>
      <w:r w:rsidRPr="00185C90">
        <w:rPr>
          <w:rFonts w:ascii="Arial" w:hAnsi="Arial"/>
          <w:sz w:val="20"/>
        </w:rPr>
        <w:t>RAPPELANT que l</w:t>
      </w:r>
      <w:r w:rsidR="00424EF3">
        <w:rPr>
          <w:rFonts w:ascii="Arial" w:hAnsi="Arial"/>
          <w:sz w:val="20"/>
        </w:rPr>
        <w:t>a</w:t>
      </w:r>
      <w:r w:rsidR="00424EF3" w:rsidRPr="00424EF3">
        <w:rPr>
          <w:rFonts w:ascii="Arial" w:eastAsia="Times New Roman" w:hAnsi="Arial" w:cs="Arial"/>
          <w14:ligatures w14:val="none"/>
        </w:rPr>
        <w:t xml:space="preserve"> </w:t>
      </w:r>
      <w:r w:rsidR="00424EF3" w:rsidRPr="00424EF3">
        <w:rPr>
          <w:rFonts w:ascii="Arial" w:hAnsi="Arial"/>
          <w:sz w:val="20"/>
        </w:rPr>
        <w:t xml:space="preserve">Plateforme intergouvernementale, scientifique et politique, sur la biodiversité et les services écosystémiques </w:t>
      </w:r>
      <w:r w:rsidR="00424EF3">
        <w:rPr>
          <w:rFonts w:ascii="Arial" w:hAnsi="Arial"/>
          <w:sz w:val="20"/>
        </w:rPr>
        <w:t>(</w:t>
      </w:r>
      <w:r w:rsidRPr="00185C90">
        <w:rPr>
          <w:rFonts w:ascii="Arial" w:hAnsi="Arial"/>
          <w:sz w:val="20"/>
        </w:rPr>
        <w:t>IPBES</w:t>
      </w:r>
      <w:r w:rsidR="00424EF3">
        <w:rPr>
          <w:rFonts w:ascii="Arial" w:hAnsi="Arial"/>
          <w:sz w:val="20"/>
        </w:rPr>
        <w:t>)</w:t>
      </w:r>
      <w:r w:rsidRPr="00185C90">
        <w:rPr>
          <w:rFonts w:ascii="Arial" w:hAnsi="Arial"/>
          <w:sz w:val="20"/>
        </w:rPr>
        <w:t xml:space="preserve"> a identifié cinq facteurs </w:t>
      </w:r>
      <w:r w:rsidR="005A5526">
        <w:rPr>
          <w:rFonts w:ascii="Arial" w:hAnsi="Arial"/>
          <w:sz w:val="20"/>
        </w:rPr>
        <w:t>directs d</w:t>
      </w:r>
      <w:r w:rsidR="006172AB">
        <w:rPr>
          <w:rFonts w:ascii="Arial" w:hAnsi="Arial"/>
          <w:sz w:val="20"/>
        </w:rPr>
        <w:t>u</w:t>
      </w:r>
      <w:r w:rsidR="005A5526">
        <w:rPr>
          <w:rFonts w:ascii="Arial" w:hAnsi="Arial"/>
          <w:sz w:val="20"/>
        </w:rPr>
        <w:t xml:space="preserve"> changement de la nature et </w:t>
      </w:r>
      <w:r w:rsidRPr="00185C90">
        <w:rPr>
          <w:rFonts w:ascii="Arial" w:hAnsi="Arial"/>
          <w:sz w:val="20"/>
        </w:rPr>
        <w:t xml:space="preserve">de </w:t>
      </w:r>
      <w:r w:rsidR="006172AB">
        <w:rPr>
          <w:rFonts w:ascii="Arial" w:hAnsi="Arial"/>
          <w:sz w:val="20"/>
        </w:rPr>
        <w:t xml:space="preserve">la </w:t>
      </w:r>
      <w:r w:rsidRPr="00185C90">
        <w:rPr>
          <w:rFonts w:ascii="Arial" w:hAnsi="Arial"/>
          <w:sz w:val="20"/>
        </w:rPr>
        <w:t>perte de biodiversité et que, conformément à la hiérarchie des mesures d</w:t>
      </w:r>
      <w:r w:rsidR="006E7C34">
        <w:rPr>
          <w:rFonts w:ascii="Arial" w:hAnsi="Arial"/>
          <w:sz w:val="20"/>
        </w:rPr>
        <w:t>’</w:t>
      </w:r>
      <w:r w:rsidRPr="00185C90">
        <w:rPr>
          <w:rFonts w:ascii="Arial" w:hAnsi="Arial"/>
          <w:sz w:val="20"/>
        </w:rPr>
        <w:t>atténuation, le secteur privé doit donner la priorité aux contributions à un avenir «</w:t>
      </w:r>
      <w:r w:rsidR="00C2531A">
        <w:rPr>
          <w:rFonts w:ascii="Arial" w:hAnsi="Arial"/>
          <w:sz w:val="20"/>
        </w:rPr>
        <w:t> </w:t>
      </w:r>
      <w:r w:rsidRPr="00185C90">
        <w:rPr>
          <w:rFonts w:ascii="Arial" w:hAnsi="Arial"/>
          <w:sz w:val="20"/>
        </w:rPr>
        <w:t>positif pour la nature</w:t>
      </w:r>
      <w:r w:rsidR="00C2531A">
        <w:rPr>
          <w:rFonts w:ascii="Arial" w:hAnsi="Arial"/>
          <w:sz w:val="20"/>
        </w:rPr>
        <w:t> </w:t>
      </w:r>
      <w:r w:rsidRPr="00185C90">
        <w:rPr>
          <w:rFonts w:ascii="Arial" w:hAnsi="Arial"/>
          <w:sz w:val="20"/>
        </w:rPr>
        <w:t>» qui, avant tout, évite et réduit les pressions sur la biodiversité identifiées par l</w:t>
      </w:r>
      <w:r w:rsidR="006E7C34">
        <w:rPr>
          <w:rFonts w:ascii="Arial" w:hAnsi="Arial"/>
          <w:sz w:val="20"/>
        </w:rPr>
        <w:t>’IPBES</w:t>
      </w:r>
      <w:r w:rsidR="00424EF3">
        <w:rPr>
          <w:rFonts w:ascii="Arial" w:hAnsi="Arial"/>
          <w:sz w:val="20"/>
        </w:rPr>
        <w:t> ;</w:t>
      </w:r>
    </w:p>
    <w:p w14:paraId="7A7C250E" w14:textId="77777777" w:rsidR="00185C90" w:rsidRDefault="00185C90" w:rsidP="00FA2997">
      <w:pPr>
        <w:spacing w:after="0" w:line="240" w:lineRule="auto"/>
        <w:rPr>
          <w:rFonts w:ascii="Arial" w:hAnsi="Arial"/>
          <w:sz w:val="20"/>
        </w:rPr>
      </w:pPr>
    </w:p>
    <w:p w14:paraId="319AA84D" w14:textId="222B49B9" w:rsidR="005E5D9D" w:rsidRPr="00FA2997" w:rsidRDefault="00FE3D8F" w:rsidP="00FA2997">
      <w:pPr>
        <w:spacing w:after="0" w:line="240" w:lineRule="auto"/>
        <w:rPr>
          <w:rFonts w:ascii="Arial" w:hAnsi="Arial" w:cs="Arial"/>
          <w:sz w:val="20"/>
          <w:szCs w:val="20"/>
        </w:rPr>
      </w:pPr>
      <w:r>
        <w:rPr>
          <w:rFonts w:ascii="Arial" w:hAnsi="Arial"/>
          <w:sz w:val="20"/>
        </w:rPr>
        <w:t>NOTANT que les cadres régissant la gestion des risques et la présentation de rapports à l</w:t>
      </w:r>
      <w:r w:rsidR="006E7C34">
        <w:rPr>
          <w:rFonts w:ascii="Arial" w:hAnsi="Arial"/>
          <w:sz w:val="20"/>
        </w:rPr>
        <w:t>’</w:t>
      </w:r>
      <w:r>
        <w:rPr>
          <w:rFonts w:ascii="Arial" w:hAnsi="Arial"/>
          <w:sz w:val="20"/>
        </w:rPr>
        <w:t xml:space="preserve">intention des entreprises et des institutions financières sont de plus en plus nombreux à exiger que des données chiffrées sur </w:t>
      </w:r>
      <w:r w:rsidR="005A5526">
        <w:rPr>
          <w:rFonts w:ascii="Arial" w:hAnsi="Arial"/>
          <w:sz w:val="20"/>
        </w:rPr>
        <w:t xml:space="preserve">les dépendances, </w:t>
      </w:r>
      <w:r>
        <w:rPr>
          <w:rFonts w:ascii="Arial" w:hAnsi="Arial"/>
          <w:sz w:val="20"/>
        </w:rPr>
        <w:t>l</w:t>
      </w:r>
      <w:r w:rsidR="006E7C34">
        <w:rPr>
          <w:rFonts w:ascii="Arial" w:hAnsi="Arial"/>
          <w:sz w:val="20"/>
        </w:rPr>
        <w:t>’</w:t>
      </w:r>
      <w:r>
        <w:rPr>
          <w:rFonts w:ascii="Arial" w:hAnsi="Arial"/>
          <w:sz w:val="20"/>
        </w:rPr>
        <w:t>impact</w:t>
      </w:r>
      <w:r w:rsidR="005A5526">
        <w:rPr>
          <w:rFonts w:ascii="Arial" w:hAnsi="Arial"/>
          <w:sz w:val="20"/>
        </w:rPr>
        <w:t>, les risques et les opportunités</w:t>
      </w:r>
      <w:r>
        <w:rPr>
          <w:rFonts w:ascii="Arial" w:hAnsi="Arial"/>
          <w:sz w:val="20"/>
        </w:rPr>
        <w:t xml:space="preserve"> des activités sur la </w:t>
      </w:r>
      <w:r w:rsidR="005A5526">
        <w:rPr>
          <w:rFonts w:ascii="Arial" w:hAnsi="Arial"/>
          <w:sz w:val="20"/>
        </w:rPr>
        <w:t xml:space="preserve">nature, y compris la </w:t>
      </w:r>
      <w:r>
        <w:rPr>
          <w:rFonts w:ascii="Arial" w:hAnsi="Arial"/>
          <w:sz w:val="20"/>
        </w:rPr>
        <w:t>biodiversité</w:t>
      </w:r>
      <w:r w:rsidR="005A5526">
        <w:rPr>
          <w:rFonts w:ascii="Arial" w:hAnsi="Arial"/>
          <w:sz w:val="20"/>
        </w:rPr>
        <w:t>,</w:t>
      </w:r>
      <w:r>
        <w:rPr>
          <w:rFonts w:ascii="Arial" w:hAnsi="Arial"/>
          <w:sz w:val="20"/>
        </w:rPr>
        <w:t xml:space="preserve"> soient communiquées ;</w:t>
      </w:r>
    </w:p>
    <w:p w14:paraId="2CEFDE10" w14:textId="77777777" w:rsidR="007360B4" w:rsidRPr="00FA2997" w:rsidRDefault="007360B4" w:rsidP="00FA2997">
      <w:pPr>
        <w:spacing w:after="0" w:line="240" w:lineRule="auto"/>
        <w:rPr>
          <w:rFonts w:ascii="Arial" w:hAnsi="Arial" w:cs="Arial"/>
          <w:sz w:val="20"/>
          <w:szCs w:val="20"/>
        </w:rPr>
      </w:pPr>
    </w:p>
    <w:p w14:paraId="3281BDA5" w14:textId="22BAE92B" w:rsidR="007360B4" w:rsidRPr="00FA2997" w:rsidRDefault="005A5526" w:rsidP="00FA2997">
      <w:pPr>
        <w:spacing w:after="0" w:line="240" w:lineRule="auto"/>
        <w:rPr>
          <w:rFonts w:ascii="Arial" w:hAnsi="Arial" w:cs="Arial"/>
          <w:sz w:val="20"/>
          <w:szCs w:val="20"/>
        </w:rPr>
      </w:pPr>
      <w:r>
        <w:rPr>
          <w:rFonts w:ascii="Arial" w:hAnsi="Arial"/>
          <w:sz w:val="20"/>
        </w:rPr>
        <w:t xml:space="preserve">NOTANT </w:t>
      </w:r>
      <w:r w:rsidR="00424EF3">
        <w:rPr>
          <w:rFonts w:ascii="Arial" w:hAnsi="Arial"/>
          <w:sz w:val="20"/>
        </w:rPr>
        <w:t xml:space="preserve">EN OUTRE </w:t>
      </w:r>
      <w:r w:rsidR="00C83DBA">
        <w:rPr>
          <w:rFonts w:ascii="Arial" w:hAnsi="Arial"/>
          <w:sz w:val="20"/>
        </w:rPr>
        <w:t>que pour atteindre l</w:t>
      </w:r>
      <w:r w:rsidR="006E7C34">
        <w:rPr>
          <w:rFonts w:ascii="Arial" w:hAnsi="Arial"/>
          <w:sz w:val="20"/>
        </w:rPr>
        <w:t>’</w:t>
      </w:r>
      <w:r w:rsidR="00C83DBA">
        <w:rPr>
          <w:rFonts w:ascii="Arial" w:hAnsi="Arial"/>
          <w:sz w:val="20"/>
        </w:rPr>
        <w:t xml:space="preserve">objectif du positif pour la nature il importe de produire </w:t>
      </w:r>
      <w:r w:rsidR="0099681B">
        <w:rPr>
          <w:rFonts w:ascii="Arial" w:hAnsi="Arial"/>
          <w:sz w:val="20"/>
        </w:rPr>
        <w:t>des</w:t>
      </w:r>
      <w:r w:rsidR="00C83DBA">
        <w:rPr>
          <w:rFonts w:ascii="Arial" w:hAnsi="Arial"/>
          <w:sz w:val="20"/>
        </w:rPr>
        <w:t xml:space="preserve"> résultats nets mesurables en termes de biodiversité</w:t>
      </w:r>
      <w:r w:rsidR="0099681B">
        <w:rPr>
          <w:rFonts w:ascii="Arial" w:hAnsi="Arial"/>
          <w:sz w:val="20"/>
        </w:rPr>
        <w:t xml:space="preserve"> qui soient conséquents</w:t>
      </w:r>
      <w:r w:rsidR="00C83DBA">
        <w:rPr>
          <w:rFonts w:ascii="Arial" w:hAnsi="Arial"/>
          <w:sz w:val="20"/>
        </w:rPr>
        <w:t xml:space="preserve">, </w:t>
      </w:r>
      <w:r>
        <w:rPr>
          <w:rFonts w:ascii="Arial" w:hAnsi="Arial"/>
          <w:sz w:val="20"/>
        </w:rPr>
        <w:t xml:space="preserve">notamment </w:t>
      </w:r>
      <w:r w:rsidR="00C83DBA">
        <w:rPr>
          <w:rFonts w:ascii="Arial" w:hAnsi="Arial"/>
          <w:sz w:val="20"/>
        </w:rPr>
        <w:t xml:space="preserve">grâce à </w:t>
      </w:r>
      <w:r w:rsidR="00185C90">
        <w:rPr>
          <w:rFonts w:ascii="Arial" w:hAnsi="Arial"/>
          <w:sz w:val="20"/>
        </w:rPr>
        <w:t xml:space="preserve">une </w:t>
      </w:r>
      <w:r w:rsidR="00185C90" w:rsidRPr="00185C90">
        <w:rPr>
          <w:rFonts w:ascii="Arial" w:hAnsi="Arial"/>
          <w:sz w:val="20"/>
        </w:rPr>
        <w:t>amélioration de la santé, de l</w:t>
      </w:r>
      <w:r w:rsidR="006E7C34">
        <w:rPr>
          <w:rFonts w:ascii="Arial" w:hAnsi="Arial"/>
          <w:sz w:val="20"/>
        </w:rPr>
        <w:t>’</w:t>
      </w:r>
      <w:r w:rsidR="00185C90" w:rsidRPr="00185C90">
        <w:rPr>
          <w:rFonts w:ascii="Arial" w:hAnsi="Arial"/>
          <w:sz w:val="20"/>
        </w:rPr>
        <w:t>abondance, de la diversité, de l</w:t>
      </w:r>
      <w:r w:rsidR="006E7C34">
        <w:rPr>
          <w:rFonts w:ascii="Arial" w:hAnsi="Arial"/>
          <w:sz w:val="20"/>
        </w:rPr>
        <w:t>’</w:t>
      </w:r>
      <w:r w:rsidR="00185C90" w:rsidRPr="00185C90">
        <w:rPr>
          <w:rFonts w:ascii="Arial" w:hAnsi="Arial"/>
          <w:sz w:val="20"/>
        </w:rPr>
        <w:t>intégrité et de la résilience des espèces et des écosystèmes qui contribue au maintien des processus naturels</w:t>
      </w:r>
      <w:r w:rsidR="00C83DBA">
        <w:rPr>
          <w:rFonts w:ascii="Arial" w:hAnsi="Arial"/>
          <w:sz w:val="20"/>
        </w:rPr>
        <w:t> ;</w:t>
      </w:r>
    </w:p>
    <w:p w14:paraId="7FFB6DA4" w14:textId="77777777" w:rsidR="00185C90" w:rsidRDefault="00185C90" w:rsidP="00FA2997">
      <w:pPr>
        <w:spacing w:after="0" w:line="240" w:lineRule="auto"/>
        <w:rPr>
          <w:rFonts w:ascii="Arial" w:hAnsi="Arial"/>
          <w:sz w:val="20"/>
        </w:rPr>
      </w:pPr>
    </w:p>
    <w:p w14:paraId="295218BE" w14:textId="5557E9C1" w:rsidR="005E5D9D" w:rsidRPr="00FA2997" w:rsidRDefault="005E5D9D" w:rsidP="00FA2997">
      <w:pPr>
        <w:spacing w:after="0" w:line="240" w:lineRule="auto"/>
        <w:rPr>
          <w:rFonts w:ascii="Arial" w:hAnsi="Arial" w:cs="Arial"/>
          <w:sz w:val="20"/>
          <w:szCs w:val="20"/>
        </w:rPr>
      </w:pPr>
      <w:r>
        <w:rPr>
          <w:rFonts w:ascii="Arial" w:hAnsi="Arial"/>
          <w:sz w:val="20"/>
        </w:rPr>
        <w:t xml:space="preserve">RECONNAISSANT </w:t>
      </w:r>
      <w:r w:rsidR="009A5809">
        <w:rPr>
          <w:rFonts w:ascii="Arial" w:hAnsi="Arial"/>
          <w:sz w:val="20"/>
        </w:rPr>
        <w:t xml:space="preserve">ÉGALEMENT </w:t>
      </w:r>
      <w:r>
        <w:rPr>
          <w:rFonts w:ascii="Arial" w:hAnsi="Arial"/>
          <w:sz w:val="20"/>
        </w:rPr>
        <w:t>que la Commission de la gestion des écosystèmes</w:t>
      </w:r>
      <w:r w:rsidR="003C47AE">
        <w:rPr>
          <w:rFonts w:ascii="Arial" w:hAnsi="Arial"/>
          <w:sz w:val="20"/>
        </w:rPr>
        <w:t xml:space="preserve"> </w:t>
      </w:r>
      <w:r>
        <w:rPr>
          <w:rFonts w:ascii="Arial" w:hAnsi="Arial"/>
          <w:sz w:val="20"/>
        </w:rPr>
        <w:t>de l</w:t>
      </w:r>
      <w:r w:rsidR="006E7C34">
        <w:rPr>
          <w:rFonts w:ascii="Arial" w:hAnsi="Arial"/>
          <w:sz w:val="20"/>
        </w:rPr>
        <w:t>’</w:t>
      </w:r>
      <w:r>
        <w:rPr>
          <w:rFonts w:ascii="Arial" w:hAnsi="Arial"/>
          <w:sz w:val="20"/>
        </w:rPr>
        <w:t>UICN, par l</w:t>
      </w:r>
      <w:r w:rsidR="006E7C34">
        <w:rPr>
          <w:rFonts w:ascii="Arial" w:hAnsi="Arial"/>
          <w:sz w:val="20"/>
        </w:rPr>
        <w:t>’</w:t>
      </w:r>
      <w:r>
        <w:rPr>
          <w:rFonts w:ascii="Arial" w:hAnsi="Arial"/>
          <w:sz w:val="20"/>
        </w:rPr>
        <w:t>intermédiaire du Groupe thématique sur l</w:t>
      </w:r>
      <w:r w:rsidR="006E7C34">
        <w:rPr>
          <w:rFonts w:ascii="Arial" w:hAnsi="Arial"/>
          <w:sz w:val="20"/>
        </w:rPr>
        <w:t>’</w:t>
      </w:r>
      <w:r>
        <w:rPr>
          <w:rFonts w:ascii="Arial" w:hAnsi="Arial"/>
          <w:sz w:val="20"/>
        </w:rPr>
        <w:t>atténuation des impacts et la compensation écologique</w:t>
      </w:r>
      <w:r w:rsidR="00674A79">
        <w:rPr>
          <w:rFonts w:ascii="Arial" w:hAnsi="Arial"/>
          <w:sz w:val="20"/>
        </w:rPr>
        <w:t xml:space="preserve"> (IMEC, en anglais)</w:t>
      </w:r>
      <w:r w:rsidR="0099681B">
        <w:rPr>
          <w:rFonts w:ascii="Arial" w:hAnsi="Arial"/>
          <w:sz w:val="20"/>
        </w:rPr>
        <w:t>,</w:t>
      </w:r>
      <w:r>
        <w:rPr>
          <w:rFonts w:ascii="Arial" w:hAnsi="Arial"/>
          <w:sz w:val="20"/>
        </w:rPr>
        <w:t xml:space="preserve"> a produit un rapport technique qui dresse une liste des principes, des définitions et </w:t>
      </w:r>
      <w:r w:rsidR="0099681B">
        <w:rPr>
          <w:rFonts w:ascii="Arial" w:hAnsi="Arial"/>
          <w:sz w:val="20"/>
        </w:rPr>
        <w:t>d</w:t>
      </w:r>
      <w:r>
        <w:rPr>
          <w:rFonts w:ascii="Arial" w:hAnsi="Arial"/>
          <w:sz w:val="20"/>
        </w:rPr>
        <w:t>es mesures recommandées à l</w:t>
      </w:r>
      <w:r w:rsidR="006E7C34">
        <w:rPr>
          <w:rFonts w:ascii="Arial" w:hAnsi="Arial"/>
          <w:sz w:val="20"/>
        </w:rPr>
        <w:t>’</w:t>
      </w:r>
      <w:r>
        <w:rPr>
          <w:rFonts w:ascii="Arial" w:hAnsi="Arial"/>
          <w:sz w:val="20"/>
        </w:rPr>
        <w:t>intention des entreprises, des gouvernements et de la société civile ;</w:t>
      </w:r>
    </w:p>
    <w:p w14:paraId="7E320006" w14:textId="77777777" w:rsidR="007360B4" w:rsidRPr="00FA2997" w:rsidRDefault="007360B4" w:rsidP="00FA2997">
      <w:pPr>
        <w:spacing w:after="0" w:line="240" w:lineRule="auto"/>
        <w:rPr>
          <w:rFonts w:ascii="Arial" w:hAnsi="Arial" w:cs="Arial"/>
          <w:sz w:val="20"/>
          <w:szCs w:val="20"/>
        </w:rPr>
      </w:pPr>
    </w:p>
    <w:p w14:paraId="61DA7FEE" w14:textId="4D461483" w:rsidR="005E5D9D" w:rsidRPr="002D7AB7" w:rsidRDefault="005E119F" w:rsidP="00FA2997">
      <w:pPr>
        <w:spacing w:after="0" w:line="240" w:lineRule="auto"/>
        <w:rPr>
          <w:rFonts w:ascii="Arial" w:hAnsi="Arial" w:cs="Arial"/>
          <w:sz w:val="20"/>
          <w:szCs w:val="20"/>
        </w:rPr>
      </w:pPr>
      <w:r>
        <w:rPr>
          <w:rFonts w:ascii="Arial" w:hAnsi="Arial"/>
          <w:sz w:val="20"/>
        </w:rPr>
        <w:t xml:space="preserve">RAPPELANT </w:t>
      </w:r>
      <w:r w:rsidR="009A5809">
        <w:rPr>
          <w:rFonts w:ascii="Arial" w:hAnsi="Arial"/>
          <w:sz w:val="20"/>
        </w:rPr>
        <w:t xml:space="preserve">AUSSI </w:t>
      </w:r>
      <w:r>
        <w:rPr>
          <w:rFonts w:ascii="Arial" w:hAnsi="Arial"/>
          <w:sz w:val="20"/>
        </w:rPr>
        <w:t>que l</w:t>
      </w:r>
      <w:r w:rsidR="006E7C34">
        <w:rPr>
          <w:rFonts w:ascii="Arial" w:hAnsi="Arial"/>
          <w:sz w:val="20"/>
        </w:rPr>
        <w:t>’</w:t>
      </w:r>
      <w:r>
        <w:rPr>
          <w:rFonts w:ascii="Arial" w:hAnsi="Arial"/>
          <w:sz w:val="20"/>
        </w:rPr>
        <w:t>UICN soutient les contributions du secteur privé en faveur de la réalisation des objectifs du C</w:t>
      </w:r>
      <w:r w:rsidR="00674A79">
        <w:rPr>
          <w:rFonts w:ascii="Arial" w:hAnsi="Arial"/>
          <w:sz w:val="20"/>
        </w:rPr>
        <w:t xml:space="preserve">adre mondial de la biodiversité Kunming-Montréal </w:t>
      </w:r>
      <w:r>
        <w:rPr>
          <w:rFonts w:ascii="Arial" w:hAnsi="Arial"/>
          <w:sz w:val="20"/>
        </w:rPr>
        <w:t>et des Objectifs de développement durable, et qu</w:t>
      </w:r>
      <w:r w:rsidR="006E7C34">
        <w:rPr>
          <w:rFonts w:ascii="Arial" w:hAnsi="Arial"/>
          <w:sz w:val="20"/>
        </w:rPr>
        <w:t>’</w:t>
      </w:r>
      <w:r>
        <w:rPr>
          <w:rFonts w:ascii="Arial" w:hAnsi="Arial"/>
          <w:sz w:val="20"/>
        </w:rPr>
        <w:t>elle a proposé une approche</w:t>
      </w:r>
      <w:r w:rsidR="00CC6C14">
        <w:rPr>
          <w:rFonts w:ascii="Arial" w:hAnsi="Arial"/>
          <w:sz w:val="20"/>
        </w:rPr>
        <w:t xml:space="preserve"> </w:t>
      </w:r>
      <w:r w:rsidR="00CC6C14" w:rsidRPr="002D7AB7">
        <w:rPr>
          <w:rFonts w:ascii="Arial" w:hAnsi="Arial"/>
          <w:sz w:val="20"/>
        </w:rPr>
        <w:t>pour mesurer l</w:t>
      </w:r>
      <w:r w:rsidR="002D7AB7" w:rsidRPr="002D7AB7">
        <w:rPr>
          <w:rFonts w:ascii="Arial" w:hAnsi="Arial"/>
          <w:sz w:val="20"/>
        </w:rPr>
        <w:t>e</w:t>
      </w:r>
      <w:r w:rsidR="00CC6C14" w:rsidRPr="002D7AB7">
        <w:rPr>
          <w:rFonts w:ascii="Arial" w:hAnsi="Arial"/>
          <w:sz w:val="20"/>
        </w:rPr>
        <w:t xml:space="preserve"> « </w:t>
      </w:r>
      <w:r w:rsidR="002D7AB7" w:rsidRPr="002D7AB7">
        <w:rPr>
          <w:rFonts w:ascii="Arial" w:hAnsi="Arial"/>
          <w:sz w:val="20"/>
        </w:rPr>
        <w:t>P</w:t>
      </w:r>
      <w:r w:rsidRPr="002D7AB7">
        <w:rPr>
          <w:rFonts w:ascii="Arial" w:hAnsi="Arial"/>
          <w:sz w:val="20"/>
        </w:rPr>
        <w:t xml:space="preserve">ositif pour la </w:t>
      </w:r>
      <w:r w:rsidR="0066589A">
        <w:rPr>
          <w:rFonts w:ascii="Arial" w:hAnsi="Arial"/>
          <w:sz w:val="20"/>
        </w:rPr>
        <w:t>n</w:t>
      </w:r>
      <w:r w:rsidRPr="002D7AB7">
        <w:rPr>
          <w:rFonts w:ascii="Arial" w:hAnsi="Arial"/>
          <w:sz w:val="20"/>
        </w:rPr>
        <w:t>ature</w:t>
      </w:r>
      <w:r w:rsidR="002D7AB7" w:rsidRPr="002D7AB7">
        <w:rPr>
          <w:rFonts w:ascii="Arial" w:hAnsi="Arial"/>
          <w:sz w:val="20"/>
        </w:rPr>
        <w:t> »</w:t>
      </w:r>
      <w:r w:rsidRPr="002D7AB7">
        <w:rPr>
          <w:rFonts w:ascii="Arial" w:hAnsi="Arial"/>
          <w:sz w:val="20"/>
        </w:rPr>
        <w:t xml:space="preserve"> à l</w:t>
      </w:r>
      <w:r w:rsidR="006E7C34">
        <w:rPr>
          <w:rFonts w:ascii="Arial" w:hAnsi="Arial"/>
          <w:sz w:val="20"/>
        </w:rPr>
        <w:t>’</w:t>
      </w:r>
      <w:r w:rsidRPr="002D7AB7">
        <w:rPr>
          <w:rFonts w:ascii="Arial" w:hAnsi="Arial"/>
          <w:sz w:val="20"/>
        </w:rPr>
        <w:t>appui de ce processus</w:t>
      </w:r>
      <w:r w:rsidR="00D32430" w:rsidRPr="002D7AB7">
        <w:rPr>
          <w:rFonts w:ascii="Arial" w:hAnsi="Arial"/>
          <w:sz w:val="20"/>
        </w:rPr>
        <w:t> </w:t>
      </w:r>
      <w:r w:rsidRPr="002D7AB7">
        <w:rPr>
          <w:rFonts w:ascii="Arial" w:hAnsi="Arial"/>
          <w:sz w:val="20"/>
        </w:rPr>
        <w:t>;</w:t>
      </w:r>
    </w:p>
    <w:p w14:paraId="7ED02C72" w14:textId="77777777" w:rsidR="007360B4" w:rsidRPr="00FA2997" w:rsidRDefault="007360B4" w:rsidP="00FA2997">
      <w:pPr>
        <w:spacing w:after="0" w:line="240" w:lineRule="auto"/>
        <w:rPr>
          <w:rFonts w:ascii="Arial" w:hAnsi="Arial" w:cs="Arial"/>
          <w:sz w:val="20"/>
          <w:szCs w:val="20"/>
        </w:rPr>
      </w:pPr>
    </w:p>
    <w:p w14:paraId="0FE5B955" w14:textId="1CC7B2B4" w:rsidR="005E5D9D" w:rsidRPr="00FA2997" w:rsidRDefault="005E5D9D" w:rsidP="00FA2997">
      <w:pPr>
        <w:spacing w:after="0" w:line="240" w:lineRule="auto"/>
        <w:rPr>
          <w:rFonts w:ascii="Arial" w:hAnsi="Arial" w:cs="Arial"/>
          <w:sz w:val="20"/>
          <w:szCs w:val="20"/>
        </w:rPr>
      </w:pPr>
      <w:r>
        <w:rPr>
          <w:rFonts w:ascii="Arial" w:hAnsi="Arial"/>
          <w:sz w:val="20"/>
        </w:rPr>
        <w:t>SALUANT l</w:t>
      </w:r>
      <w:r w:rsidR="00D32430">
        <w:rPr>
          <w:rFonts w:ascii="Arial" w:hAnsi="Arial"/>
          <w:sz w:val="20"/>
        </w:rPr>
        <w:t>a</w:t>
      </w:r>
      <w:r>
        <w:rPr>
          <w:rFonts w:ascii="Arial" w:hAnsi="Arial"/>
          <w:sz w:val="20"/>
        </w:rPr>
        <w:t xml:space="preserve"> contribution des Commissions et des Membres de l</w:t>
      </w:r>
      <w:r w:rsidR="006E7C34">
        <w:rPr>
          <w:rFonts w:ascii="Arial" w:hAnsi="Arial"/>
          <w:sz w:val="20"/>
        </w:rPr>
        <w:t>’</w:t>
      </w:r>
      <w:r>
        <w:rPr>
          <w:rFonts w:ascii="Arial" w:hAnsi="Arial"/>
          <w:sz w:val="20"/>
        </w:rPr>
        <w:t>UICN à l</w:t>
      </w:r>
      <w:r w:rsidR="006E7C34">
        <w:rPr>
          <w:rFonts w:ascii="Arial" w:hAnsi="Arial"/>
          <w:sz w:val="20"/>
        </w:rPr>
        <w:t>’</w:t>
      </w:r>
      <w:r>
        <w:rPr>
          <w:rFonts w:ascii="Arial" w:hAnsi="Arial"/>
          <w:sz w:val="20"/>
        </w:rPr>
        <w:t>examen de l</w:t>
      </w:r>
      <w:r w:rsidR="006E7C34">
        <w:rPr>
          <w:rFonts w:ascii="Arial" w:hAnsi="Arial"/>
          <w:sz w:val="20"/>
        </w:rPr>
        <w:t>’</w:t>
      </w:r>
      <w:r>
        <w:rPr>
          <w:rFonts w:ascii="Arial" w:hAnsi="Arial"/>
          <w:sz w:val="20"/>
        </w:rPr>
        <w:t xml:space="preserve">UICN </w:t>
      </w:r>
      <w:r w:rsidR="00287C70">
        <w:rPr>
          <w:rFonts w:ascii="Arial" w:hAnsi="Arial"/>
          <w:sz w:val="20"/>
        </w:rPr>
        <w:t xml:space="preserve">intitulé </w:t>
      </w:r>
      <w:proofErr w:type="spellStart"/>
      <w:r w:rsidR="00287C70" w:rsidRPr="00287C70">
        <w:rPr>
          <w:rFonts w:ascii="Arial" w:hAnsi="Arial" w:cs="Arial"/>
          <w:i/>
          <w:iCs/>
          <w:sz w:val="20"/>
          <w:szCs w:val="20"/>
        </w:rPr>
        <w:t>Measuring</w:t>
      </w:r>
      <w:proofErr w:type="spellEnd"/>
      <w:r w:rsidR="00287C70" w:rsidRPr="00287C70">
        <w:rPr>
          <w:rFonts w:ascii="Arial" w:hAnsi="Arial" w:cs="Arial"/>
          <w:i/>
          <w:iCs/>
          <w:sz w:val="20"/>
          <w:szCs w:val="20"/>
        </w:rPr>
        <w:t xml:space="preserve"> Nature-Positive </w:t>
      </w:r>
      <w:r w:rsidR="00287C70" w:rsidRPr="00287C70">
        <w:rPr>
          <w:rFonts w:ascii="Arial" w:hAnsi="Arial" w:cs="Arial"/>
          <w:sz w:val="20"/>
          <w:szCs w:val="20"/>
        </w:rPr>
        <w:t>(</w:t>
      </w:r>
      <w:r w:rsidRPr="00287C70">
        <w:rPr>
          <w:rFonts w:ascii="Arial" w:hAnsi="Arial"/>
          <w:sz w:val="20"/>
        </w:rPr>
        <w:t xml:space="preserve">Mesurer le </w:t>
      </w:r>
      <w:r w:rsidR="00287C70">
        <w:rPr>
          <w:rFonts w:ascii="Arial" w:hAnsi="Arial"/>
          <w:sz w:val="20"/>
        </w:rPr>
        <w:t>« P</w:t>
      </w:r>
      <w:r w:rsidRPr="00287C70">
        <w:rPr>
          <w:rFonts w:ascii="Arial" w:hAnsi="Arial"/>
          <w:sz w:val="20"/>
        </w:rPr>
        <w:t xml:space="preserve">ositif pour la </w:t>
      </w:r>
      <w:r w:rsidR="0066589A">
        <w:rPr>
          <w:rFonts w:ascii="Arial" w:hAnsi="Arial"/>
          <w:sz w:val="20"/>
        </w:rPr>
        <w:t>nature</w:t>
      </w:r>
      <w:r w:rsidR="00287C70">
        <w:rPr>
          <w:rFonts w:ascii="Arial" w:hAnsi="Arial"/>
          <w:sz w:val="20"/>
        </w:rPr>
        <w:t> »</w:t>
      </w:r>
      <w:r w:rsidR="00287C70" w:rsidRPr="00287C70">
        <w:rPr>
          <w:rFonts w:ascii="Arial" w:hAnsi="Arial"/>
          <w:sz w:val="20"/>
        </w:rPr>
        <w:t>)</w:t>
      </w:r>
      <w:r w:rsidRPr="00287C70">
        <w:rPr>
          <w:rFonts w:ascii="Arial" w:hAnsi="Arial"/>
          <w:sz w:val="20"/>
        </w:rPr>
        <w:t xml:space="preserve">, </w:t>
      </w:r>
      <w:r w:rsidR="00185C90" w:rsidRPr="00185C90">
        <w:rPr>
          <w:rFonts w:ascii="Arial" w:hAnsi="Arial"/>
          <w:sz w:val="20"/>
        </w:rPr>
        <w:t xml:space="preserve">afin de soutenir ce processus, dont une version préliminaire axée sur les indicateurs relatifs aux espèces a reçu les contributions des </w:t>
      </w:r>
      <w:r w:rsidR="00185C90">
        <w:rPr>
          <w:rFonts w:ascii="Arial" w:hAnsi="Arial"/>
          <w:sz w:val="20"/>
        </w:rPr>
        <w:t>composantes</w:t>
      </w:r>
      <w:r w:rsidR="00185C90" w:rsidRPr="00185C90">
        <w:rPr>
          <w:rFonts w:ascii="Arial" w:hAnsi="Arial"/>
          <w:sz w:val="20"/>
        </w:rPr>
        <w:t xml:space="preserve"> de l</w:t>
      </w:r>
      <w:r w:rsidR="006E7C34">
        <w:rPr>
          <w:rFonts w:ascii="Arial" w:hAnsi="Arial"/>
          <w:sz w:val="20"/>
        </w:rPr>
        <w:t>’</w:t>
      </w:r>
      <w:r w:rsidR="00185C90" w:rsidRPr="00185C90">
        <w:rPr>
          <w:rFonts w:ascii="Arial" w:hAnsi="Arial"/>
          <w:sz w:val="20"/>
        </w:rPr>
        <w:t xml:space="preserve">UICN </w:t>
      </w:r>
      <w:r>
        <w:rPr>
          <w:rFonts w:ascii="Arial" w:hAnsi="Arial"/>
          <w:sz w:val="20"/>
        </w:rPr>
        <w:t>entre novembre 2023 et mars</w:t>
      </w:r>
      <w:r w:rsidR="00C2531A">
        <w:rPr>
          <w:rFonts w:ascii="Arial" w:hAnsi="Arial"/>
          <w:sz w:val="20"/>
        </w:rPr>
        <w:t> </w:t>
      </w:r>
      <w:r>
        <w:rPr>
          <w:rFonts w:ascii="Arial" w:hAnsi="Arial"/>
          <w:sz w:val="20"/>
        </w:rPr>
        <w:t>2024 ; et</w:t>
      </w:r>
    </w:p>
    <w:p w14:paraId="016F541D" w14:textId="77777777" w:rsidR="007360B4" w:rsidRPr="00FA2997" w:rsidRDefault="007360B4" w:rsidP="00FA2997">
      <w:pPr>
        <w:spacing w:after="0" w:line="240" w:lineRule="auto"/>
        <w:rPr>
          <w:rFonts w:ascii="Arial" w:hAnsi="Arial" w:cs="Arial"/>
          <w:sz w:val="20"/>
          <w:szCs w:val="20"/>
        </w:rPr>
      </w:pPr>
    </w:p>
    <w:p w14:paraId="2FDD2A6E" w14:textId="1DA93893" w:rsidR="00692481" w:rsidRDefault="005E5D9D" w:rsidP="00FA2997">
      <w:pPr>
        <w:spacing w:after="0" w:line="240" w:lineRule="auto"/>
      </w:pPr>
      <w:r>
        <w:rPr>
          <w:rFonts w:ascii="Arial" w:hAnsi="Arial"/>
          <w:sz w:val="20"/>
        </w:rPr>
        <w:t xml:space="preserve">RAPPELANT </w:t>
      </w:r>
      <w:r w:rsidR="00692481">
        <w:rPr>
          <w:rFonts w:ascii="Arial" w:hAnsi="Arial"/>
          <w:sz w:val="20"/>
        </w:rPr>
        <w:t>le travail réalisé dans</w:t>
      </w:r>
      <w:r>
        <w:rPr>
          <w:rFonts w:ascii="Arial" w:hAnsi="Arial"/>
          <w:sz w:val="20"/>
        </w:rPr>
        <w:t xml:space="preserve"> des cadres </w:t>
      </w:r>
      <w:r w:rsidR="00692481">
        <w:rPr>
          <w:rFonts w:ascii="Arial" w:hAnsi="Arial"/>
          <w:sz w:val="20"/>
        </w:rPr>
        <w:t xml:space="preserve">volontaires </w:t>
      </w:r>
      <w:r w:rsidR="00185C90">
        <w:rPr>
          <w:rFonts w:ascii="Arial" w:hAnsi="Arial"/>
          <w:sz w:val="20"/>
        </w:rPr>
        <w:t xml:space="preserve">et </w:t>
      </w:r>
      <w:r w:rsidR="00692481">
        <w:rPr>
          <w:rFonts w:ascii="Arial" w:hAnsi="Arial"/>
          <w:sz w:val="20"/>
        </w:rPr>
        <w:t xml:space="preserve">selon </w:t>
      </w:r>
      <w:r w:rsidR="00185C90">
        <w:rPr>
          <w:rFonts w:ascii="Arial" w:hAnsi="Arial"/>
          <w:sz w:val="20"/>
        </w:rPr>
        <w:t xml:space="preserve">des exigences réglementaires </w:t>
      </w:r>
      <w:r>
        <w:rPr>
          <w:rFonts w:ascii="Arial" w:hAnsi="Arial"/>
          <w:sz w:val="20"/>
        </w:rPr>
        <w:t>spécifiquement destinés aux entreprises</w:t>
      </w:r>
      <w:r w:rsidR="00185C90">
        <w:rPr>
          <w:rFonts w:ascii="Arial" w:hAnsi="Arial"/>
          <w:sz w:val="20"/>
        </w:rPr>
        <w:t xml:space="preserve"> (</w:t>
      </w:r>
      <w:r>
        <w:rPr>
          <w:rFonts w:ascii="Arial" w:hAnsi="Arial"/>
          <w:sz w:val="20"/>
        </w:rPr>
        <w:t>à l</w:t>
      </w:r>
      <w:r w:rsidR="006E7C34">
        <w:rPr>
          <w:rFonts w:ascii="Arial" w:hAnsi="Arial"/>
          <w:sz w:val="20"/>
        </w:rPr>
        <w:t>’</w:t>
      </w:r>
      <w:r>
        <w:rPr>
          <w:rFonts w:ascii="Arial" w:hAnsi="Arial"/>
          <w:sz w:val="20"/>
        </w:rPr>
        <w:t xml:space="preserve">image du </w:t>
      </w:r>
      <w:r w:rsidR="000452F5" w:rsidRPr="000452F5">
        <w:rPr>
          <w:rFonts w:ascii="Arial" w:hAnsi="Arial" w:cs="Arial"/>
          <w:i/>
          <w:iCs/>
          <w:sz w:val="20"/>
          <w:szCs w:val="20"/>
        </w:rPr>
        <w:t>Taskforce on Nature-</w:t>
      </w:r>
      <w:proofErr w:type="spellStart"/>
      <w:r w:rsidR="000452F5" w:rsidRPr="000452F5">
        <w:rPr>
          <w:rFonts w:ascii="Arial" w:hAnsi="Arial" w:cs="Arial"/>
          <w:i/>
          <w:iCs/>
          <w:sz w:val="20"/>
          <w:szCs w:val="20"/>
        </w:rPr>
        <w:t>related</w:t>
      </w:r>
      <w:proofErr w:type="spellEnd"/>
      <w:r w:rsidR="000452F5" w:rsidRPr="000452F5">
        <w:rPr>
          <w:rFonts w:ascii="Arial" w:hAnsi="Arial" w:cs="Arial"/>
          <w:i/>
          <w:iCs/>
          <w:sz w:val="20"/>
          <w:szCs w:val="20"/>
        </w:rPr>
        <w:t xml:space="preserve"> Financial </w:t>
      </w:r>
      <w:proofErr w:type="spellStart"/>
      <w:r w:rsidR="000452F5" w:rsidRPr="000452F5">
        <w:rPr>
          <w:rFonts w:ascii="Arial" w:hAnsi="Arial" w:cs="Arial"/>
          <w:i/>
          <w:iCs/>
          <w:sz w:val="20"/>
          <w:szCs w:val="20"/>
        </w:rPr>
        <w:t>Disclosures</w:t>
      </w:r>
      <w:proofErr w:type="spellEnd"/>
      <w:r w:rsidR="000452F5" w:rsidRPr="000452F5">
        <w:rPr>
          <w:rFonts w:ascii="Arial" w:hAnsi="Arial" w:cs="Arial"/>
          <w:sz w:val="20"/>
          <w:szCs w:val="20"/>
        </w:rPr>
        <w:t xml:space="preserve"> (TNFD) (</w:t>
      </w:r>
      <w:r>
        <w:rPr>
          <w:rFonts w:ascii="Arial" w:hAnsi="Arial"/>
          <w:sz w:val="20"/>
        </w:rPr>
        <w:t>Groupe de travail sur les informations financières liées à la nature</w:t>
      </w:r>
      <w:r w:rsidR="000452F5">
        <w:rPr>
          <w:rFonts w:ascii="Arial" w:hAnsi="Arial"/>
          <w:sz w:val="20"/>
        </w:rPr>
        <w:t>)</w:t>
      </w:r>
      <w:r>
        <w:rPr>
          <w:rFonts w:ascii="Arial" w:hAnsi="Arial"/>
          <w:sz w:val="20"/>
        </w:rPr>
        <w:t xml:space="preserve">, du </w:t>
      </w:r>
      <w:r w:rsidR="000452F5" w:rsidRPr="000452F5">
        <w:rPr>
          <w:rFonts w:ascii="Arial" w:hAnsi="Arial" w:cs="Arial"/>
          <w:i/>
          <w:iCs/>
          <w:sz w:val="20"/>
          <w:szCs w:val="20"/>
        </w:rPr>
        <w:t xml:space="preserve">Science </w:t>
      </w:r>
      <w:proofErr w:type="spellStart"/>
      <w:r w:rsidR="000452F5" w:rsidRPr="000452F5">
        <w:rPr>
          <w:rFonts w:ascii="Arial" w:hAnsi="Arial" w:cs="Arial"/>
          <w:i/>
          <w:iCs/>
          <w:sz w:val="20"/>
          <w:szCs w:val="20"/>
        </w:rPr>
        <w:lastRenderedPageBreak/>
        <w:t>Based</w:t>
      </w:r>
      <w:proofErr w:type="spellEnd"/>
      <w:r w:rsidR="000452F5" w:rsidRPr="000452F5">
        <w:rPr>
          <w:rFonts w:ascii="Arial" w:hAnsi="Arial" w:cs="Arial"/>
          <w:i/>
          <w:iCs/>
          <w:sz w:val="20"/>
          <w:szCs w:val="20"/>
        </w:rPr>
        <w:t xml:space="preserve"> </w:t>
      </w:r>
      <w:proofErr w:type="spellStart"/>
      <w:r w:rsidR="000452F5" w:rsidRPr="000452F5">
        <w:rPr>
          <w:rFonts w:ascii="Arial" w:hAnsi="Arial" w:cs="Arial"/>
          <w:i/>
          <w:iCs/>
          <w:sz w:val="20"/>
          <w:szCs w:val="20"/>
        </w:rPr>
        <w:t>Targets</w:t>
      </w:r>
      <w:proofErr w:type="spellEnd"/>
      <w:r w:rsidR="000452F5" w:rsidRPr="000452F5">
        <w:rPr>
          <w:rFonts w:ascii="Arial" w:hAnsi="Arial" w:cs="Arial"/>
          <w:i/>
          <w:iCs/>
          <w:sz w:val="20"/>
          <w:szCs w:val="20"/>
        </w:rPr>
        <w:t xml:space="preserve"> Network </w:t>
      </w:r>
      <w:r w:rsidR="000452F5" w:rsidRPr="000452F5">
        <w:rPr>
          <w:rFonts w:ascii="Arial" w:hAnsi="Arial" w:cs="Arial"/>
          <w:sz w:val="20"/>
          <w:szCs w:val="20"/>
        </w:rPr>
        <w:t xml:space="preserve">(SBTN) </w:t>
      </w:r>
      <w:r w:rsidR="000452F5">
        <w:rPr>
          <w:rFonts w:ascii="Arial" w:hAnsi="Arial" w:cs="Arial"/>
          <w:sz w:val="20"/>
          <w:szCs w:val="20"/>
        </w:rPr>
        <w:t>(</w:t>
      </w:r>
      <w:r>
        <w:rPr>
          <w:rFonts w:ascii="Arial" w:hAnsi="Arial"/>
          <w:sz w:val="20"/>
        </w:rPr>
        <w:t>Réseau des objectifs fondés sur la science</w:t>
      </w:r>
      <w:r w:rsidR="000452F5">
        <w:rPr>
          <w:rFonts w:ascii="Arial" w:hAnsi="Arial"/>
          <w:sz w:val="20"/>
        </w:rPr>
        <w:t>)</w:t>
      </w:r>
      <w:r w:rsidR="00D32430">
        <w:rPr>
          <w:rFonts w:ascii="Arial" w:hAnsi="Arial"/>
          <w:sz w:val="20"/>
        </w:rPr>
        <w:t xml:space="preserve">, </w:t>
      </w:r>
      <w:r w:rsidR="00185C90">
        <w:rPr>
          <w:rFonts w:ascii="Arial" w:hAnsi="Arial"/>
          <w:sz w:val="20"/>
        </w:rPr>
        <w:t xml:space="preserve">de la </w:t>
      </w:r>
      <w:r w:rsidR="00185C90" w:rsidRPr="006E7C34">
        <w:rPr>
          <w:rFonts w:ascii="Arial" w:hAnsi="Arial"/>
          <w:i/>
          <w:sz w:val="20"/>
        </w:rPr>
        <w:t xml:space="preserve">Global </w:t>
      </w:r>
      <w:proofErr w:type="spellStart"/>
      <w:r w:rsidR="00185C90" w:rsidRPr="006E7C34">
        <w:rPr>
          <w:rFonts w:ascii="Arial" w:hAnsi="Arial"/>
          <w:i/>
          <w:sz w:val="20"/>
        </w:rPr>
        <w:t>Reporting</w:t>
      </w:r>
      <w:proofErr w:type="spellEnd"/>
      <w:r w:rsidR="00185C90" w:rsidRPr="006E7C34">
        <w:rPr>
          <w:rFonts w:ascii="Arial" w:hAnsi="Arial"/>
          <w:i/>
          <w:sz w:val="20"/>
        </w:rPr>
        <w:t xml:space="preserve"> Initiative</w:t>
      </w:r>
      <w:r w:rsidR="00185C90" w:rsidRPr="00185C90">
        <w:rPr>
          <w:rFonts w:ascii="Arial" w:hAnsi="Arial"/>
          <w:sz w:val="20"/>
        </w:rPr>
        <w:t xml:space="preserve"> (GRI)</w:t>
      </w:r>
      <w:r w:rsidR="00185C90">
        <w:rPr>
          <w:rFonts w:ascii="Arial" w:hAnsi="Arial"/>
          <w:sz w:val="20"/>
        </w:rPr>
        <w:t xml:space="preserve"> (Initiative des rapports mondiaux)</w:t>
      </w:r>
      <w:r w:rsidR="00185C90" w:rsidRPr="00185C90">
        <w:rPr>
          <w:rFonts w:ascii="Arial" w:hAnsi="Arial"/>
          <w:sz w:val="20"/>
        </w:rPr>
        <w:t xml:space="preserve">, </w:t>
      </w:r>
      <w:r>
        <w:rPr>
          <w:rFonts w:ascii="Arial" w:hAnsi="Arial"/>
          <w:sz w:val="20"/>
        </w:rPr>
        <w:t xml:space="preserve">ou de la </w:t>
      </w:r>
      <w:proofErr w:type="spellStart"/>
      <w:r w:rsidR="000452F5" w:rsidRPr="000452F5">
        <w:rPr>
          <w:rFonts w:ascii="Arial" w:hAnsi="Arial" w:cs="Arial"/>
          <w:i/>
          <w:iCs/>
          <w:sz w:val="20"/>
          <w:szCs w:val="20"/>
        </w:rPr>
        <w:t>Corporate</w:t>
      </w:r>
      <w:proofErr w:type="spellEnd"/>
      <w:r w:rsidR="000452F5" w:rsidRPr="000452F5">
        <w:rPr>
          <w:rFonts w:ascii="Arial" w:hAnsi="Arial" w:cs="Arial"/>
          <w:i/>
          <w:iCs/>
          <w:sz w:val="20"/>
          <w:szCs w:val="20"/>
        </w:rPr>
        <w:t xml:space="preserve"> </w:t>
      </w:r>
      <w:proofErr w:type="spellStart"/>
      <w:r w:rsidR="000452F5" w:rsidRPr="000452F5">
        <w:rPr>
          <w:rFonts w:ascii="Arial" w:hAnsi="Arial" w:cs="Arial"/>
          <w:i/>
          <w:iCs/>
          <w:sz w:val="20"/>
          <w:szCs w:val="20"/>
        </w:rPr>
        <w:t>Sustainability</w:t>
      </w:r>
      <w:proofErr w:type="spellEnd"/>
      <w:r w:rsidR="000452F5" w:rsidRPr="000452F5">
        <w:rPr>
          <w:rFonts w:ascii="Arial" w:hAnsi="Arial" w:cs="Arial"/>
          <w:i/>
          <w:iCs/>
          <w:sz w:val="20"/>
          <w:szCs w:val="20"/>
        </w:rPr>
        <w:t xml:space="preserve"> </w:t>
      </w:r>
      <w:proofErr w:type="spellStart"/>
      <w:r w:rsidR="000452F5" w:rsidRPr="000452F5">
        <w:rPr>
          <w:rFonts w:ascii="Arial" w:hAnsi="Arial" w:cs="Arial"/>
          <w:i/>
          <w:iCs/>
          <w:sz w:val="20"/>
          <w:szCs w:val="20"/>
        </w:rPr>
        <w:t>Reporting</w:t>
      </w:r>
      <w:proofErr w:type="spellEnd"/>
      <w:r w:rsidR="000452F5" w:rsidRPr="000452F5">
        <w:rPr>
          <w:rFonts w:ascii="Arial" w:hAnsi="Arial" w:cs="Arial"/>
          <w:i/>
          <w:iCs/>
          <w:sz w:val="20"/>
          <w:szCs w:val="20"/>
        </w:rPr>
        <w:t xml:space="preserve"> Directive</w:t>
      </w:r>
      <w:r w:rsidR="000452F5" w:rsidRPr="000452F5">
        <w:rPr>
          <w:rFonts w:ascii="Arial" w:hAnsi="Arial" w:cs="Arial"/>
          <w:sz w:val="20"/>
          <w:szCs w:val="20"/>
        </w:rPr>
        <w:t xml:space="preserve"> (CS</w:t>
      </w:r>
      <w:r w:rsidR="00D365B5">
        <w:rPr>
          <w:rFonts w:ascii="Arial" w:hAnsi="Arial" w:cs="Arial"/>
          <w:sz w:val="20"/>
          <w:szCs w:val="20"/>
        </w:rPr>
        <w:t>R</w:t>
      </w:r>
      <w:r w:rsidR="000452F5" w:rsidRPr="000452F5">
        <w:rPr>
          <w:rFonts w:ascii="Arial" w:hAnsi="Arial" w:cs="Arial"/>
          <w:sz w:val="20"/>
          <w:szCs w:val="20"/>
        </w:rPr>
        <w:t>D) (</w:t>
      </w:r>
      <w:r>
        <w:rPr>
          <w:rFonts w:ascii="Arial" w:hAnsi="Arial"/>
          <w:sz w:val="20"/>
        </w:rPr>
        <w:t>Directive relative à la publication d</w:t>
      </w:r>
      <w:r w:rsidR="006E7C34">
        <w:rPr>
          <w:rFonts w:ascii="Arial" w:hAnsi="Arial"/>
          <w:sz w:val="20"/>
        </w:rPr>
        <w:t>’</w:t>
      </w:r>
      <w:r>
        <w:rPr>
          <w:rFonts w:ascii="Arial" w:hAnsi="Arial"/>
          <w:sz w:val="20"/>
        </w:rPr>
        <w:t>informations en matière de durabilité par les entreprises</w:t>
      </w:r>
      <w:r w:rsidR="00C2531A">
        <w:rPr>
          <w:rFonts w:ascii="Arial" w:hAnsi="Arial"/>
          <w:sz w:val="20"/>
        </w:rPr>
        <w:t>)</w:t>
      </w:r>
      <w:r>
        <w:rPr>
          <w:rFonts w:ascii="Arial" w:hAnsi="Arial"/>
          <w:sz w:val="20"/>
        </w:rPr>
        <w:t>)</w:t>
      </w:r>
      <w:r w:rsidR="00692481">
        <w:rPr>
          <w:rFonts w:ascii="Arial" w:hAnsi="Arial"/>
          <w:sz w:val="20"/>
        </w:rPr>
        <w:t> ;</w:t>
      </w:r>
      <w:r w:rsidR="00185C90" w:rsidRPr="00185C90">
        <w:t xml:space="preserve"> </w:t>
      </w:r>
    </w:p>
    <w:p w14:paraId="7E48111D" w14:textId="77777777" w:rsidR="00692481" w:rsidRDefault="00692481" w:rsidP="00FA2997">
      <w:pPr>
        <w:spacing w:after="0" w:line="240" w:lineRule="auto"/>
      </w:pPr>
    </w:p>
    <w:p w14:paraId="2B5077A5" w14:textId="39797239" w:rsidR="005E5D9D" w:rsidRDefault="006172AB" w:rsidP="00FA2997">
      <w:pPr>
        <w:spacing w:after="0" w:line="240" w:lineRule="auto"/>
        <w:rPr>
          <w:rFonts w:ascii="Arial" w:hAnsi="Arial"/>
          <w:sz w:val="20"/>
        </w:rPr>
      </w:pPr>
      <w:r>
        <w:rPr>
          <w:rFonts w:ascii="Arial" w:hAnsi="Arial"/>
          <w:sz w:val="20"/>
        </w:rPr>
        <w:t xml:space="preserve">RAPPELANT </w:t>
      </w:r>
      <w:r w:rsidR="00692481">
        <w:rPr>
          <w:rFonts w:ascii="Arial" w:hAnsi="Arial"/>
          <w:sz w:val="20"/>
        </w:rPr>
        <w:t>également des actions telles que l’initiative Positif pour la nature</w:t>
      </w:r>
      <w:r w:rsidR="00692481" w:rsidRPr="00185C90">
        <w:rPr>
          <w:rFonts w:ascii="Arial" w:hAnsi="Arial"/>
          <w:sz w:val="20"/>
        </w:rPr>
        <w:t xml:space="preserve"> </w:t>
      </w:r>
      <w:r w:rsidR="00185C90" w:rsidRPr="00185C90">
        <w:rPr>
          <w:rFonts w:ascii="Arial" w:hAnsi="Arial"/>
          <w:sz w:val="20"/>
        </w:rPr>
        <w:t>qui vise</w:t>
      </w:r>
      <w:r w:rsidR="00185C90">
        <w:rPr>
          <w:rFonts w:ascii="Arial" w:hAnsi="Arial"/>
          <w:sz w:val="20"/>
        </w:rPr>
        <w:t>nt</w:t>
      </w:r>
      <w:r w:rsidR="00185C90" w:rsidRPr="00185C90">
        <w:rPr>
          <w:rFonts w:ascii="Arial" w:hAnsi="Arial"/>
          <w:sz w:val="20"/>
        </w:rPr>
        <w:t xml:space="preserve"> à harmoniser l</w:t>
      </w:r>
      <w:r w:rsidR="006E7C34">
        <w:rPr>
          <w:rFonts w:ascii="Arial" w:hAnsi="Arial"/>
          <w:sz w:val="20"/>
        </w:rPr>
        <w:t>’</w:t>
      </w:r>
      <w:r w:rsidR="00185C90" w:rsidRPr="00185C90">
        <w:rPr>
          <w:rFonts w:ascii="Arial" w:hAnsi="Arial"/>
          <w:sz w:val="20"/>
        </w:rPr>
        <w:t xml:space="preserve">utilisation </w:t>
      </w:r>
      <w:r w:rsidR="00185C90">
        <w:rPr>
          <w:rFonts w:ascii="Arial" w:hAnsi="Arial"/>
          <w:sz w:val="20"/>
        </w:rPr>
        <w:t>de l</w:t>
      </w:r>
      <w:r w:rsidR="006E7C34">
        <w:rPr>
          <w:rFonts w:ascii="Arial" w:hAnsi="Arial"/>
          <w:sz w:val="20"/>
        </w:rPr>
        <w:t>’</w:t>
      </w:r>
      <w:r w:rsidR="00185C90">
        <w:rPr>
          <w:rFonts w:ascii="Arial" w:hAnsi="Arial"/>
          <w:sz w:val="20"/>
        </w:rPr>
        <w:t>expression</w:t>
      </w:r>
      <w:r w:rsidR="00185C90" w:rsidRPr="00185C90">
        <w:rPr>
          <w:rFonts w:ascii="Arial" w:hAnsi="Arial"/>
          <w:sz w:val="20"/>
        </w:rPr>
        <w:t xml:space="preserve"> «</w:t>
      </w:r>
      <w:r w:rsidR="00C2531A">
        <w:rPr>
          <w:rFonts w:ascii="Arial" w:hAnsi="Arial"/>
          <w:sz w:val="20"/>
        </w:rPr>
        <w:t> </w:t>
      </w:r>
      <w:r w:rsidR="00185C90">
        <w:rPr>
          <w:rFonts w:ascii="Arial" w:hAnsi="Arial"/>
          <w:sz w:val="20"/>
        </w:rPr>
        <w:t>positif pour la nature</w:t>
      </w:r>
      <w:r w:rsidR="00C2531A">
        <w:rPr>
          <w:rFonts w:ascii="Arial" w:hAnsi="Arial"/>
          <w:sz w:val="20"/>
        </w:rPr>
        <w:t> </w:t>
      </w:r>
      <w:r w:rsidR="00185C90" w:rsidRPr="00185C90">
        <w:rPr>
          <w:rFonts w:ascii="Arial" w:hAnsi="Arial"/>
          <w:sz w:val="20"/>
        </w:rPr>
        <w:t>» et à soutenir des efforts plus larges et à plus long terme pour obtenir des résultats positifs pour la nature</w:t>
      </w:r>
      <w:r w:rsidR="005E5D9D">
        <w:rPr>
          <w:rFonts w:ascii="Arial" w:hAnsi="Arial"/>
          <w:sz w:val="20"/>
        </w:rPr>
        <w:t> ;</w:t>
      </w:r>
    </w:p>
    <w:p w14:paraId="550C8691" w14:textId="77777777" w:rsidR="0091691C" w:rsidRDefault="0091691C" w:rsidP="00FA2997">
      <w:pPr>
        <w:spacing w:after="0" w:line="240" w:lineRule="auto"/>
        <w:rPr>
          <w:rFonts w:ascii="Arial" w:hAnsi="Arial"/>
          <w:sz w:val="20"/>
        </w:rPr>
      </w:pPr>
    </w:p>
    <w:p w14:paraId="5C93594B" w14:textId="341F71FE" w:rsidR="0091691C" w:rsidRPr="00D32430" w:rsidRDefault="00692481" w:rsidP="00FA2997">
      <w:pPr>
        <w:spacing w:after="0" w:line="240" w:lineRule="auto"/>
        <w:rPr>
          <w:rFonts w:ascii="Arial" w:hAnsi="Arial"/>
          <w:sz w:val="20"/>
        </w:rPr>
      </w:pPr>
      <w:r w:rsidRPr="00692481">
        <w:rPr>
          <w:rFonts w:ascii="Arial" w:hAnsi="Arial"/>
          <w:sz w:val="20"/>
        </w:rPr>
        <w:t>RAPPELANT EN OUTRE</w:t>
      </w:r>
      <w:r w:rsidR="0066589A">
        <w:rPr>
          <w:rFonts w:ascii="Arial" w:hAnsi="Arial"/>
          <w:sz w:val="20"/>
        </w:rPr>
        <w:t xml:space="preserve"> </w:t>
      </w:r>
      <w:r w:rsidRPr="00692481">
        <w:rPr>
          <w:rFonts w:ascii="Arial" w:hAnsi="Arial"/>
          <w:sz w:val="20"/>
        </w:rPr>
        <w:t>les efforts déployés en matière de planification de la transition écologique, notamment les approches stratégiques</w:t>
      </w:r>
      <w:r w:rsidR="006172AB">
        <w:rPr>
          <w:rFonts w:ascii="Arial" w:hAnsi="Arial"/>
          <w:sz w:val="20"/>
        </w:rPr>
        <w:t xml:space="preserve"> </w:t>
      </w:r>
      <w:r w:rsidR="0091691C" w:rsidRPr="0091691C">
        <w:rPr>
          <w:rFonts w:ascii="Arial" w:hAnsi="Arial"/>
          <w:sz w:val="20"/>
        </w:rPr>
        <w:t>définissant les objectifs, les cibles, les mesures, les mécanismes de responsabilisation et les ressources d</w:t>
      </w:r>
      <w:r w:rsidR="006E7C34">
        <w:rPr>
          <w:rFonts w:ascii="Arial" w:hAnsi="Arial"/>
          <w:sz w:val="20"/>
        </w:rPr>
        <w:t>’</w:t>
      </w:r>
      <w:r w:rsidR="0091691C" w:rsidRPr="0091691C">
        <w:rPr>
          <w:rFonts w:ascii="Arial" w:hAnsi="Arial"/>
          <w:sz w:val="20"/>
        </w:rPr>
        <w:t xml:space="preserve">une organisation afin de contribuer et de répondre à la transition impliquée par le </w:t>
      </w:r>
      <w:r w:rsidR="002157BB">
        <w:rPr>
          <w:rFonts w:ascii="Arial" w:hAnsi="Arial"/>
          <w:sz w:val="20"/>
        </w:rPr>
        <w:t>Cadre mondial de la biodiversité</w:t>
      </w:r>
      <w:r w:rsidR="006E7C34">
        <w:rPr>
          <w:rFonts w:ascii="Arial" w:hAnsi="Arial"/>
          <w:sz w:val="20"/>
        </w:rPr>
        <w:t xml:space="preserve"> de </w:t>
      </w:r>
      <w:r w:rsidR="006E7C34" w:rsidRPr="00EF1D03">
        <w:rPr>
          <w:rFonts w:ascii="Arial" w:hAnsi="Arial" w:cs="Arial"/>
          <w:sz w:val="20"/>
          <w:szCs w:val="20"/>
        </w:rPr>
        <w:t>Kunming-Montréal</w:t>
      </w:r>
      <w:r w:rsidR="0091691C" w:rsidRPr="0091691C">
        <w:rPr>
          <w:rFonts w:ascii="Arial" w:hAnsi="Arial"/>
          <w:sz w:val="20"/>
        </w:rPr>
        <w:t>, reflétant les approches établies pour la planification de la transition climatique</w:t>
      </w:r>
      <w:r>
        <w:rPr>
          <w:rFonts w:ascii="Arial" w:hAnsi="Arial"/>
          <w:sz w:val="20"/>
        </w:rPr>
        <w:t> ;</w:t>
      </w:r>
    </w:p>
    <w:p w14:paraId="7F4960C7" w14:textId="54AE48CD" w:rsidR="00BB2CA7" w:rsidRPr="006E7C34" w:rsidRDefault="0091691C" w:rsidP="006E7C34">
      <w:pPr>
        <w:tabs>
          <w:tab w:val="left" w:pos="3080"/>
        </w:tabs>
        <w:spacing w:after="0" w:line="240" w:lineRule="auto"/>
        <w:rPr>
          <w:rFonts w:ascii="Arial" w:hAnsi="Arial" w:cs="Arial"/>
          <w:b/>
          <w:bCs/>
          <w:sz w:val="20"/>
          <w:szCs w:val="20"/>
        </w:rPr>
      </w:pPr>
      <w:r w:rsidRPr="006E7C34">
        <w:rPr>
          <w:rFonts w:ascii="Arial" w:hAnsi="Arial" w:cs="Arial"/>
          <w:b/>
          <w:bCs/>
          <w:sz w:val="20"/>
          <w:szCs w:val="20"/>
        </w:rPr>
        <w:tab/>
      </w:r>
    </w:p>
    <w:p w14:paraId="37797E8C" w14:textId="0DD9723D" w:rsidR="000F1089" w:rsidRDefault="000F1089" w:rsidP="00FA2997">
      <w:pPr>
        <w:spacing w:after="0" w:line="240" w:lineRule="auto"/>
        <w:rPr>
          <w:rFonts w:ascii="Arial" w:hAnsi="Arial" w:cs="Arial"/>
          <w:b/>
          <w:bCs/>
          <w:sz w:val="20"/>
          <w:szCs w:val="20"/>
        </w:rPr>
      </w:pPr>
      <w:bookmarkStart w:id="0" w:name="_Hlk192690312"/>
      <w:r>
        <w:rPr>
          <w:rFonts w:ascii="Arial" w:hAnsi="Arial"/>
          <w:b/>
          <w:sz w:val="20"/>
        </w:rPr>
        <w:t>Le Congrès mondial de la nature</w:t>
      </w:r>
      <w:r w:rsidR="00C2531A">
        <w:rPr>
          <w:rFonts w:ascii="Arial" w:hAnsi="Arial"/>
          <w:b/>
          <w:sz w:val="20"/>
        </w:rPr>
        <w:t> </w:t>
      </w:r>
      <w:r>
        <w:rPr>
          <w:rFonts w:ascii="Arial" w:hAnsi="Arial"/>
          <w:b/>
          <w:sz w:val="20"/>
        </w:rPr>
        <w:t>2025</w:t>
      </w:r>
      <w:r w:rsidR="00AF051C">
        <w:rPr>
          <w:rFonts w:ascii="Arial" w:hAnsi="Arial"/>
          <w:b/>
          <w:sz w:val="20"/>
        </w:rPr>
        <w:t xml:space="preserve"> de l</w:t>
      </w:r>
      <w:r w:rsidR="006E7C34">
        <w:rPr>
          <w:rFonts w:ascii="Arial" w:hAnsi="Arial"/>
          <w:b/>
          <w:sz w:val="20"/>
        </w:rPr>
        <w:t>’</w:t>
      </w:r>
      <w:r w:rsidR="00AF051C">
        <w:rPr>
          <w:rFonts w:ascii="Arial" w:hAnsi="Arial"/>
          <w:b/>
          <w:sz w:val="20"/>
        </w:rPr>
        <w:t>UICN</w:t>
      </w:r>
      <w:r>
        <w:rPr>
          <w:rFonts w:ascii="Arial" w:hAnsi="Arial"/>
          <w:b/>
          <w:sz w:val="20"/>
        </w:rPr>
        <w:t>, lors de sa session à Abou Dhabi, Émirats arabes unis :</w:t>
      </w:r>
    </w:p>
    <w:p w14:paraId="3A2F1A1F" w14:textId="77777777" w:rsidR="00FA2997" w:rsidRPr="00FA2997" w:rsidRDefault="00FA2997" w:rsidP="00FA2997">
      <w:pPr>
        <w:spacing w:after="0" w:line="240" w:lineRule="auto"/>
        <w:rPr>
          <w:rFonts w:ascii="Arial" w:hAnsi="Arial" w:cs="Arial"/>
          <w:sz w:val="20"/>
          <w:szCs w:val="20"/>
        </w:rPr>
      </w:pPr>
    </w:p>
    <w:p w14:paraId="59A8495A" w14:textId="43F0A3F1" w:rsidR="0028663D" w:rsidRPr="00FA2997" w:rsidRDefault="00BB2CA7" w:rsidP="00FA2997">
      <w:pPr>
        <w:spacing w:after="0" w:line="240" w:lineRule="auto"/>
        <w:rPr>
          <w:rFonts w:ascii="Arial" w:hAnsi="Arial" w:cs="Arial"/>
          <w:sz w:val="20"/>
          <w:szCs w:val="20"/>
        </w:rPr>
      </w:pPr>
      <w:r>
        <w:rPr>
          <w:rFonts w:ascii="Arial" w:hAnsi="Arial"/>
          <w:sz w:val="20"/>
        </w:rPr>
        <w:t>1. DEMANDE au Directeur général et aux Commissions de l</w:t>
      </w:r>
      <w:r w:rsidR="006E7C34">
        <w:rPr>
          <w:rFonts w:ascii="Arial" w:hAnsi="Arial"/>
          <w:sz w:val="20"/>
        </w:rPr>
        <w:t>’</w:t>
      </w:r>
      <w:r>
        <w:rPr>
          <w:rFonts w:ascii="Arial" w:hAnsi="Arial"/>
          <w:sz w:val="20"/>
        </w:rPr>
        <w:t>UICN de :</w:t>
      </w:r>
    </w:p>
    <w:p w14:paraId="53D2FCEA" w14:textId="77777777" w:rsidR="0011259D" w:rsidRPr="00FA2997" w:rsidRDefault="0011259D" w:rsidP="00FA2997">
      <w:pPr>
        <w:spacing w:after="0" w:line="240" w:lineRule="auto"/>
        <w:rPr>
          <w:rFonts w:ascii="Arial" w:hAnsi="Arial" w:cs="Arial"/>
          <w:sz w:val="20"/>
          <w:szCs w:val="20"/>
        </w:rPr>
      </w:pPr>
    </w:p>
    <w:p w14:paraId="59CB58B1" w14:textId="3A74A232" w:rsidR="00090BCE" w:rsidRPr="00FA2997" w:rsidRDefault="00BB2CA7" w:rsidP="00FA2997">
      <w:pPr>
        <w:spacing w:after="0" w:line="240" w:lineRule="auto"/>
        <w:rPr>
          <w:rFonts w:ascii="Arial" w:hAnsi="Arial" w:cs="Arial"/>
          <w:sz w:val="20"/>
          <w:szCs w:val="20"/>
        </w:rPr>
      </w:pPr>
      <w:r>
        <w:rPr>
          <w:rFonts w:ascii="Arial" w:hAnsi="Arial"/>
          <w:sz w:val="20"/>
        </w:rPr>
        <w:t xml:space="preserve">a. </w:t>
      </w:r>
      <w:r w:rsidR="00DC64F9">
        <w:rPr>
          <w:rFonts w:ascii="Arial" w:hAnsi="Arial"/>
          <w:sz w:val="20"/>
        </w:rPr>
        <w:t>soutenir</w:t>
      </w:r>
      <w:r>
        <w:rPr>
          <w:rFonts w:ascii="Arial" w:hAnsi="Arial"/>
          <w:sz w:val="20"/>
        </w:rPr>
        <w:t xml:space="preserve"> les entreprises </w:t>
      </w:r>
      <w:r w:rsidR="00DC64F9">
        <w:rPr>
          <w:rFonts w:ascii="Arial" w:hAnsi="Arial"/>
          <w:sz w:val="20"/>
        </w:rPr>
        <w:t xml:space="preserve">pour qu’elles </w:t>
      </w:r>
      <w:r>
        <w:rPr>
          <w:rFonts w:ascii="Arial" w:hAnsi="Arial"/>
          <w:sz w:val="20"/>
        </w:rPr>
        <w:t xml:space="preserve">apportent rapidement des contributions à intégrité élevée </w:t>
      </w:r>
      <w:r w:rsidR="00DC64F9">
        <w:rPr>
          <w:rFonts w:ascii="Arial" w:hAnsi="Arial"/>
          <w:sz w:val="20"/>
        </w:rPr>
        <w:t>qui visent à obtenir des résultats</w:t>
      </w:r>
      <w:r>
        <w:rPr>
          <w:rFonts w:ascii="Arial" w:hAnsi="Arial"/>
          <w:sz w:val="20"/>
        </w:rPr>
        <w:t xml:space="preserve"> positif</w:t>
      </w:r>
      <w:r w:rsidR="00DC64F9">
        <w:rPr>
          <w:rFonts w:ascii="Arial" w:hAnsi="Arial"/>
          <w:sz w:val="20"/>
        </w:rPr>
        <w:t>s</w:t>
      </w:r>
      <w:r>
        <w:rPr>
          <w:rFonts w:ascii="Arial" w:hAnsi="Arial"/>
          <w:sz w:val="20"/>
        </w:rPr>
        <w:t xml:space="preserve"> pour la nature, en diffusant au sein de toute l</w:t>
      </w:r>
      <w:r w:rsidR="006E7C34">
        <w:rPr>
          <w:rFonts w:ascii="Arial" w:hAnsi="Arial"/>
          <w:sz w:val="20"/>
        </w:rPr>
        <w:t>’</w:t>
      </w:r>
      <w:r>
        <w:rPr>
          <w:rFonts w:ascii="Arial" w:hAnsi="Arial"/>
          <w:sz w:val="20"/>
        </w:rPr>
        <w:t>Union des approches (y compris celles proposées par l</w:t>
      </w:r>
      <w:r w:rsidR="006E7C34">
        <w:rPr>
          <w:rFonts w:ascii="Arial" w:hAnsi="Arial"/>
          <w:sz w:val="20"/>
        </w:rPr>
        <w:t>’</w:t>
      </w:r>
      <w:r>
        <w:rPr>
          <w:rFonts w:ascii="Arial" w:hAnsi="Arial"/>
          <w:sz w:val="20"/>
        </w:rPr>
        <w:t xml:space="preserve">UICN) qui défendent des valeurs éthiques fortes et </w:t>
      </w:r>
      <w:r w:rsidR="0091691C" w:rsidRPr="0091691C">
        <w:rPr>
          <w:rFonts w:ascii="Arial" w:hAnsi="Arial"/>
          <w:sz w:val="20"/>
        </w:rPr>
        <w:t xml:space="preserve">donnent la priorité à </w:t>
      </w:r>
      <w:r w:rsidR="00DC64F9">
        <w:rPr>
          <w:rFonts w:ascii="Arial" w:hAnsi="Arial"/>
          <w:sz w:val="20"/>
        </w:rPr>
        <w:t xml:space="preserve">la prévention, </w:t>
      </w:r>
      <w:r w:rsidR="0091691C" w:rsidRPr="0091691C">
        <w:rPr>
          <w:rFonts w:ascii="Arial" w:hAnsi="Arial"/>
          <w:sz w:val="20"/>
        </w:rPr>
        <w:t>l</w:t>
      </w:r>
      <w:r w:rsidR="006E7C34">
        <w:rPr>
          <w:rFonts w:ascii="Arial" w:hAnsi="Arial"/>
          <w:sz w:val="20"/>
        </w:rPr>
        <w:t>’</w:t>
      </w:r>
      <w:r w:rsidR="0091691C">
        <w:rPr>
          <w:rFonts w:ascii="Arial" w:hAnsi="Arial"/>
          <w:sz w:val="20"/>
        </w:rPr>
        <w:t>atténuation</w:t>
      </w:r>
      <w:r w:rsidR="00DC64F9">
        <w:rPr>
          <w:rFonts w:ascii="Arial" w:hAnsi="Arial"/>
          <w:sz w:val="20"/>
        </w:rPr>
        <w:t>,</w:t>
      </w:r>
      <w:r w:rsidR="006172AB">
        <w:rPr>
          <w:rFonts w:ascii="Arial" w:hAnsi="Arial"/>
          <w:sz w:val="20"/>
        </w:rPr>
        <w:t xml:space="preserve"> </w:t>
      </w:r>
      <w:r w:rsidR="0091691C">
        <w:rPr>
          <w:rFonts w:ascii="Arial" w:hAnsi="Arial"/>
          <w:sz w:val="20"/>
        </w:rPr>
        <w:t xml:space="preserve">la restauration </w:t>
      </w:r>
      <w:r w:rsidR="00DC64F9">
        <w:rPr>
          <w:rFonts w:ascii="Arial" w:hAnsi="Arial"/>
          <w:sz w:val="20"/>
        </w:rPr>
        <w:t xml:space="preserve">et la compensation </w:t>
      </w:r>
      <w:r w:rsidR="0091691C" w:rsidRPr="0091691C">
        <w:rPr>
          <w:rFonts w:ascii="Arial" w:hAnsi="Arial"/>
          <w:sz w:val="20"/>
        </w:rPr>
        <w:t>de</w:t>
      </w:r>
      <w:r w:rsidR="0091691C">
        <w:rPr>
          <w:rFonts w:ascii="Arial" w:hAnsi="Arial"/>
          <w:sz w:val="20"/>
        </w:rPr>
        <w:t>s</w:t>
      </w:r>
      <w:r w:rsidR="0091691C" w:rsidRPr="0091691C">
        <w:rPr>
          <w:rFonts w:ascii="Arial" w:hAnsi="Arial"/>
          <w:sz w:val="20"/>
        </w:rPr>
        <w:t xml:space="preserve"> impact</w:t>
      </w:r>
      <w:r w:rsidR="0091691C">
        <w:rPr>
          <w:rFonts w:ascii="Arial" w:hAnsi="Arial"/>
          <w:sz w:val="20"/>
        </w:rPr>
        <w:t>s</w:t>
      </w:r>
      <w:r w:rsidR="0091691C" w:rsidRPr="0091691C">
        <w:rPr>
          <w:rFonts w:ascii="Arial" w:hAnsi="Arial"/>
          <w:sz w:val="20"/>
        </w:rPr>
        <w:t xml:space="preserve"> </w:t>
      </w:r>
      <w:r w:rsidR="00DC64F9">
        <w:rPr>
          <w:rFonts w:ascii="Arial" w:hAnsi="Arial"/>
          <w:sz w:val="20"/>
        </w:rPr>
        <w:t xml:space="preserve">résiduels </w:t>
      </w:r>
      <w:r w:rsidR="00DC64F9" w:rsidRPr="00DC64F9">
        <w:rPr>
          <w:rFonts w:ascii="Arial" w:hAnsi="Arial"/>
          <w:sz w:val="20"/>
        </w:rPr>
        <w:t>et accordent en outre la priorité à la conservation et à la protection ou, si les fonctions et les services écosystémiques, l</w:t>
      </w:r>
      <w:r w:rsidR="0066589A">
        <w:rPr>
          <w:rFonts w:ascii="Arial" w:hAnsi="Arial"/>
          <w:sz w:val="20"/>
        </w:rPr>
        <w:t>’</w:t>
      </w:r>
      <w:r w:rsidR="00DC64F9" w:rsidRPr="00DC64F9">
        <w:rPr>
          <w:rFonts w:ascii="Arial" w:hAnsi="Arial"/>
          <w:sz w:val="20"/>
        </w:rPr>
        <w:t>intégrité écologique et la connectivité sont dégradés, à la restauration</w:t>
      </w:r>
      <w:r w:rsidR="0066589A">
        <w:rPr>
          <w:rFonts w:ascii="Arial" w:hAnsi="Arial"/>
          <w:sz w:val="20"/>
        </w:rPr>
        <w:t> </w:t>
      </w:r>
      <w:r w:rsidR="00DC64F9" w:rsidRPr="00DC64F9">
        <w:rPr>
          <w:rFonts w:ascii="Arial" w:hAnsi="Arial"/>
          <w:sz w:val="20"/>
        </w:rPr>
        <w:t>; et</w:t>
      </w:r>
    </w:p>
    <w:p w14:paraId="3D606AE5" w14:textId="77777777" w:rsidR="0011259D" w:rsidRPr="00FA2997" w:rsidRDefault="0011259D" w:rsidP="00FA2997">
      <w:pPr>
        <w:spacing w:after="0" w:line="240" w:lineRule="auto"/>
        <w:rPr>
          <w:rFonts w:ascii="Arial" w:hAnsi="Arial" w:cs="Arial"/>
          <w:sz w:val="20"/>
          <w:szCs w:val="20"/>
        </w:rPr>
      </w:pPr>
    </w:p>
    <w:p w14:paraId="36B441DD" w14:textId="6C2D1098" w:rsidR="00FA2997" w:rsidRDefault="00BB2CA7" w:rsidP="00FA2997">
      <w:pPr>
        <w:spacing w:after="0" w:line="240" w:lineRule="auto"/>
        <w:rPr>
          <w:rFonts w:ascii="Arial" w:hAnsi="Arial" w:cs="Arial"/>
          <w:sz w:val="20"/>
          <w:szCs w:val="20"/>
        </w:rPr>
      </w:pPr>
      <w:r>
        <w:rPr>
          <w:rFonts w:ascii="Arial" w:hAnsi="Arial"/>
          <w:sz w:val="20"/>
        </w:rPr>
        <w:t>b. appuyer les efforts déployés à l</w:t>
      </w:r>
      <w:r w:rsidR="006E7C34">
        <w:rPr>
          <w:rFonts w:ascii="Arial" w:hAnsi="Arial"/>
          <w:sz w:val="20"/>
        </w:rPr>
        <w:t>’</w:t>
      </w:r>
      <w:r>
        <w:rPr>
          <w:rFonts w:ascii="Arial" w:hAnsi="Arial"/>
          <w:sz w:val="20"/>
        </w:rPr>
        <w:t>échelle de l</w:t>
      </w:r>
      <w:r w:rsidR="006E7C34">
        <w:rPr>
          <w:rFonts w:ascii="Arial" w:hAnsi="Arial"/>
          <w:sz w:val="20"/>
        </w:rPr>
        <w:t>’</w:t>
      </w:r>
      <w:r>
        <w:rPr>
          <w:rFonts w:ascii="Arial" w:hAnsi="Arial"/>
          <w:sz w:val="20"/>
        </w:rPr>
        <w:t xml:space="preserve">Union pour </w:t>
      </w:r>
      <w:r w:rsidR="0091691C">
        <w:rPr>
          <w:rFonts w:ascii="Arial" w:hAnsi="Arial"/>
          <w:sz w:val="20"/>
        </w:rPr>
        <w:t>collaborer avec les gouvernements afin d</w:t>
      </w:r>
      <w:r w:rsidR="006E7C34">
        <w:rPr>
          <w:rFonts w:ascii="Arial" w:hAnsi="Arial"/>
          <w:sz w:val="20"/>
        </w:rPr>
        <w:t>’</w:t>
      </w:r>
      <w:r>
        <w:rPr>
          <w:rFonts w:ascii="Arial" w:hAnsi="Arial"/>
          <w:sz w:val="20"/>
        </w:rPr>
        <w:t xml:space="preserve">améliorer et </w:t>
      </w:r>
      <w:r w:rsidR="0091691C">
        <w:rPr>
          <w:rFonts w:ascii="Arial" w:hAnsi="Arial"/>
          <w:sz w:val="20"/>
        </w:rPr>
        <w:t>d</w:t>
      </w:r>
      <w:r w:rsidR="006E7C34">
        <w:rPr>
          <w:rFonts w:ascii="Arial" w:hAnsi="Arial"/>
          <w:sz w:val="20"/>
        </w:rPr>
        <w:t>’</w:t>
      </w:r>
      <w:r>
        <w:rPr>
          <w:rFonts w:ascii="Arial" w:hAnsi="Arial"/>
          <w:sz w:val="20"/>
        </w:rPr>
        <w:t>encourager la mise en place de mécanismes axés sur le marché (y compris les crédits en faveur de la biodiversité ou de la nature)</w:t>
      </w:r>
      <w:r w:rsidR="0091691C" w:rsidRPr="0091691C">
        <w:t xml:space="preserve"> </w:t>
      </w:r>
      <w:r w:rsidR="0091691C" w:rsidRPr="0091691C">
        <w:rPr>
          <w:rFonts w:ascii="Arial" w:hAnsi="Arial"/>
          <w:sz w:val="20"/>
        </w:rPr>
        <w:t>qui s</w:t>
      </w:r>
      <w:r w:rsidR="006E7C34">
        <w:rPr>
          <w:rFonts w:ascii="Arial" w:hAnsi="Arial"/>
          <w:sz w:val="20"/>
        </w:rPr>
        <w:t>’</w:t>
      </w:r>
      <w:r w:rsidR="0091691C" w:rsidRPr="0091691C">
        <w:rPr>
          <w:rFonts w:ascii="Arial" w:hAnsi="Arial"/>
          <w:sz w:val="20"/>
        </w:rPr>
        <w:t>alignent sur des principes gén</w:t>
      </w:r>
      <w:r w:rsidR="00EE09E1">
        <w:rPr>
          <w:rFonts w:ascii="Arial" w:hAnsi="Arial"/>
          <w:sz w:val="20"/>
        </w:rPr>
        <w:t xml:space="preserve">éralement reconnus </w:t>
      </w:r>
      <w:r w:rsidR="00DC64F9" w:rsidRPr="00DC64F9">
        <w:rPr>
          <w:rFonts w:ascii="Arial" w:hAnsi="Arial"/>
          <w:sz w:val="20"/>
        </w:rPr>
        <w:t>tels que ceux publiés par le Panel consultatif international sur les crédits de biodiversité</w:t>
      </w:r>
      <w:r w:rsidR="006172AB">
        <w:rPr>
          <w:rFonts w:ascii="Arial" w:hAnsi="Arial"/>
          <w:sz w:val="20"/>
        </w:rPr>
        <w:t xml:space="preserve"> </w:t>
      </w:r>
      <w:r w:rsidR="00DC64F9">
        <w:rPr>
          <w:rFonts w:ascii="Arial" w:hAnsi="Arial"/>
          <w:sz w:val="20"/>
        </w:rPr>
        <w:t>(</w:t>
      </w:r>
      <w:r w:rsidR="00DC64F9" w:rsidRPr="0091691C">
        <w:rPr>
          <w:rFonts w:ascii="Arial" w:hAnsi="Arial"/>
          <w:sz w:val="20"/>
        </w:rPr>
        <w:t>IAPB</w:t>
      </w:r>
      <w:r w:rsidR="00DC64F9">
        <w:rPr>
          <w:rFonts w:ascii="Arial" w:hAnsi="Arial"/>
          <w:sz w:val="20"/>
        </w:rPr>
        <w:t>)</w:t>
      </w:r>
      <w:r w:rsidR="0091691C" w:rsidRPr="0091691C">
        <w:rPr>
          <w:rFonts w:ascii="Arial" w:hAnsi="Arial"/>
          <w:sz w:val="20"/>
        </w:rPr>
        <w:t>,</w:t>
      </w:r>
      <w:r w:rsidR="00D32430">
        <w:rPr>
          <w:rFonts w:ascii="Arial" w:hAnsi="Arial"/>
          <w:sz w:val="20"/>
        </w:rPr>
        <w:t xml:space="preserve"> </w:t>
      </w:r>
      <w:r>
        <w:rPr>
          <w:rFonts w:ascii="Arial" w:hAnsi="Arial"/>
          <w:sz w:val="20"/>
        </w:rPr>
        <w:t>soucieux d</w:t>
      </w:r>
      <w:r w:rsidR="006E7C34">
        <w:rPr>
          <w:rFonts w:ascii="Arial" w:hAnsi="Arial"/>
          <w:sz w:val="20"/>
        </w:rPr>
        <w:t>’</w:t>
      </w:r>
      <w:r>
        <w:rPr>
          <w:rFonts w:ascii="Arial" w:hAnsi="Arial"/>
          <w:sz w:val="20"/>
        </w:rPr>
        <w:t>intégrité écologique, afin d</w:t>
      </w:r>
      <w:r w:rsidR="006E7C34">
        <w:rPr>
          <w:rFonts w:ascii="Arial" w:hAnsi="Arial"/>
          <w:sz w:val="20"/>
        </w:rPr>
        <w:t>’</w:t>
      </w:r>
      <w:r>
        <w:rPr>
          <w:rFonts w:ascii="Arial" w:hAnsi="Arial"/>
          <w:sz w:val="20"/>
        </w:rPr>
        <w:t>apporter des contributions positives pour la nature, notamment sur la base d</w:t>
      </w:r>
      <w:r w:rsidR="006E7C34">
        <w:rPr>
          <w:rFonts w:ascii="Arial" w:hAnsi="Arial"/>
          <w:sz w:val="20"/>
        </w:rPr>
        <w:t>’</w:t>
      </w:r>
      <w:r>
        <w:rPr>
          <w:rFonts w:ascii="Arial" w:hAnsi="Arial"/>
          <w:sz w:val="20"/>
        </w:rPr>
        <w:t>informations fournies par l</w:t>
      </w:r>
      <w:r w:rsidR="006E7C34">
        <w:rPr>
          <w:rFonts w:ascii="Arial" w:hAnsi="Arial"/>
          <w:sz w:val="20"/>
        </w:rPr>
        <w:t>’</w:t>
      </w:r>
      <w:r>
        <w:rPr>
          <w:rFonts w:ascii="Arial" w:hAnsi="Arial"/>
          <w:sz w:val="20"/>
        </w:rPr>
        <w:t>UICN</w:t>
      </w:r>
      <w:r w:rsidR="00DD122A">
        <w:rPr>
          <w:rFonts w:ascii="Arial" w:hAnsi="Arial"/>
          <w:sz w:val="20"/>
        </w:rPr>
        <w:t>.</w:t>
      </w:r>
    </w:p>
    <w:p w14:paraId="54385CE0" w14:textId="77777777" w:rsidR="00FA2997" w:rsidRDefault="00FA2997" w:rsidP="00FA2997">
      <w:pPr>
        <w:spacing w:after="0" w:line="240" w:lineRule="auto"/>
        <w:rPr>
          <w:rFonts w:ascii="Arial" w:hAnsi="Arial" w:cs="Arial"/>
          <w:sz w:val="20"/>
          <w:szCs w:val="20"/>
        </w:rPr>
      </w:pPr>
    </w:p>
    <w:p w14:paraId="7CD919F4" w14:textId="4BE2A109" w:rsidR="00AF051C" w:rsidRDefault="00285E7A" w:rsidP="00FA2997">
      <w:pPr>
        <w:spacing w:after="0" w:line="240" w:lineRule="auto"/>
        <w:rPr>
          <w:rFonts w:ascii="Arial" w:hAnsi="Arial"/>
          <w:sz w:val="20"/>
        </w:rPr>
      </w:pPr>
      <w:r>
        <w:rPr>
          <w:rFonts w:ascii="Arial" w:hAnsi="Arial"/>
          <w:sz w:val="20"/>
        </w:rPr>
        <w:t>2. INVITE l</w:t>
      </w:r>
      <w:r w:rsidR="006E7C34">
        <w:rPr>
          <w:rFonts w:ascii="Arial" w:hAnsi="Arial"/>
          <w:sz w:val="20"/>
        </w:rPr>
        <w:t>’</w:t>
      </w:r>
      <w:r>
        <w:rPr>
          <w:rFonts w:ascii="Arial" w:hAnsi="Arial"/>
          <w:sz w:val="20"/>
        </w:rPr>
        <w:t>UICN et ses Membres à soutenir</w:t>
      </w:r>
      <w:r w:rsidR="00D32430">
        <w:rPr>
          <w:rFonts w:ascii="Arial" w:hAnsi="Arial"/>
          <w:sz w:val="20"/>
        </w:rPr>
        <w:t> </w:t>
      </w:r>
      <w:r>
        <w:rPr>
          <w:rFonts w:ascii="Arial" w:hAnsi="Arial"/>
          <w:sz w:val="20"/>
        </w:rPr>
        <w:t>:</w:t>
      </w:r>
    </w:p>
    <w:p w14:paraId="4BCA12B0" w14:textId="2FC5A6E5" w:rsidR="0011259D" w:rsidRPr="00FA2997" w:rsidRDefault="0011259D" w:rsidP="00FA2997">
      <w:pPr>
        <w:spacing w:after="0" w:line="240" w:lineRule="auto"/>
        <w:rPr>
          <w:rFonts w:ascii="Arial" w:hAnsi="Arial" w:cs="Arial"/>
          <w:sz w:val="20"/>
          <w:szCs w:val="20"/>
        </w:rPr>
      </w:pPr>
    </w:p>
    <w:p w14:paraId="1120E4CF" w14:textId="12B25027" w:rsidR="00090BCE" w:rsidRPr="00FA2997" w:rsidRDefault="005E119F" w:rsidP="00FA2997">
      <w:pPr>
        <w:spacing w:after="0" w:line="240" w:lineRule="auto"/>
        <w:rPr>
          <w:rFonts w:ascii="Arial" w:hAnsi="Arial" w:cs="Arial"/>
          <w:sz w:val="20"/>
          <w:szCs w:val="20"/>
        </w:rPr>
      </w:pPr>
      <w:r>
        <w:rPr>
          <w:rFonts w:ascii="Arial" w:hAnsi="Arial"/>
          <w:sz w:val="20"/>
        </w:rPr>
        <w:t>a. la mise en place de mesures bénéfiques pour la biodiversité, au-delà de simples engagements en matière de ressources</w:t>
      </w:r>
      <w:r w:rsidR="00EE09E1">
        <w:rPr>
          <w:rFonts w:ascii="Arial" w:hAnsi="Arial"/>
          <w:sz w:val="20"/>
        </w:rPr>
        <w:t xml:space="preserve">, </w:t>
      </w:r>
      <w:r w:rsidR="00EE09E1" w:rsidRPr="00EE09E1">
        <w:rPr>
          <w:rFonts w:ascii="Arial" w:hAnsi="Arial"/>
          <w:sz w:val="20"/>
        </w:rPr>
        <w:t>et qui accordent la priorité à la réduction des pressions sur la nature conformément à la hiérarchie des mesures d</w:t>
      </w:r>
      <w:r w:rsidR="006E7C34">
        <w:rPr>
          <w:rFonts w:ascii="Arial" w:hAnsi="Arial"/>
          <w:sz w:val="20"/>
        </w:rPr>
        <w:t>’</w:t>
      </w:r>
      <w:r w:rsidR="00EE09E1" w:rsidRPr="00EE09E1">
        <w:rPr>
          <w:rFonts w:ascii="Arial" w:hAnsi="Arial"/>
          <w:sz w:val="20"/>
        </w:rPr>
        <w:t>atténuation</w:t>
      </w:r>
      <w:r w:rsidR="00D32430">
        <w:rPr>
          <w:rFonts w:ascii="Arial" w:hAnsi="Arial"/>
          <w:sz w:val="20"/>
        </w:rPr>
        <w:t> </w:t>
      </w:r>
      <w:r>
        <w:rPr>
          <w:rFonts w:ascii="Arial" w:hAnsi="Arial"/>
          <w:sz w:val="20"/>
        </w:rPr>
        <w:t>;</w:t>
      </w:r>
    </w:p>
    <w:p w14:paraId="78FB0F6D" w14:textId="77777777" w:rsidR="0011259D" w:rsidRPr="00FA2997" w:rsidRDefault="0011259D" w:rsidP="00FA2997">
      <w:pPr>
        <w:spacing w:after="0" w:line="240" w:lineRule="auto"/>
        <w:rPr>
          <w:rFonts w:ascii="Arial" w:hAnsi="Arial" w:cs="Arial"/>
          <w:sz w:val="20"/>
          <w:szCs w:val="20"/>
        </w:rPr>
      </w:pPr>
    </w:p>
    <w:p w14:paraId="3EBA9528" w14:textId="75535B96" w:rsidR="00EE09E1" w:rsidRDefault="00EE09E1" w:rsidP="00FA2997">
      <w:pPr>
        <w:spacing w:after="0" w:line="240" w:lineRule="auto"/>
        <w:rPr>
          <w:rFonts w:ascii="Arial" w:hAnsi="Arial"/>
          <w:sz w:val="20"/>
        </w:rPr>
      </w:pPr>
      <w:proofErr w:type="spellStart"/>
      <w:proofErr w:type="gramStart"/>
      <w:r w:rsidRPr="00EE09E1">
        <w:rPr>
          <w:rFonts w:ascii="Arial" w:hAnsi="Arial"/>
          <w:sz w:val="20"/>
        </w:rPr>
        <w:t>a</w:t>
      </w:r>
      <w:r w:rsidRPr="006E7C34">
        <w:rPr>
          <w:rFonts w:ascii="Arial" w:hAnsi="Arial"/>
          <w:i/>
          <w:sz w:val="20"/>
        </w:rPr>
        <w:t>bis</w:t>
      </w:r>
      <w:proofErr w:type="spellEnd"/>
      <w:proofErr w:type="gramEnd"/>
      <w:r w:rsidRPr="00EE09E1">
        <w:rPr>
          <w:rFonts w:ascii="Arial" w:hAnsi="Arial"/>
          <w:sz w:val="20"/>
        </w:rPr>
        <w:t xml:space="preserve">. la priorité </w:t>
      </w:r>
      <w:r w:rsidR="002157BB">
        <w:rPr>
          <w:rFonts w:ascii="Arial" w:hAnsi="Arial"/>
          <w:sz w:val="20"/>
        </w:rPr>
        <w:t xml:space="preserve">donnée </w:t>
      </w:r>
      <w:r w:rsidRPr="00EE09E1">
        <w:rPr>
          <w:rFonts w:ascii="Arial" w:hAnsi="Arial"/>
          <w:sz w:val="20"/>
        </w:rPr>
        <w:t>aux actions axées sur la prévention et l</w:t>
      </w:r>
      <w:r w:rsidR="006E7C34">
        <w:rPr>
          <w:rFonts w:ascii="Arial" w:hAnsi="Arial"/>
          <w:sz w:val="20"/>
        </w:rPr>
        <w:t>’</w:t>
      </w:r>
      <w:r w:rsidRPr="00EE09E1">
        <w:rPr>
          <w:rFonts w:ascii="Arial" w:hAnsi="Arial"/>
          <w:sz w:val="20"/>
        </w:rPr>
        <w:t xml:space="preserve">atténuation des </w:t>
      </w:r>
      <w:r w:rsidR="002157BB">
        <w:rPr>
          <w:rFonts w:ascii="Arial" w:hAnsi="Arial"/>
          <w:sz w:val="20"/>
        </w:rPr>
        <w:t>impacts</w:t>
      </w:r>
      <w:r w:rsidRPr="00EE09E1">
        <w:rPr>
          <w:rFonts w:ascii="Arial" w:hAnsi="Arial"/>
          <w:sz w:val="20"/>
        </w:rPr>
        <w:t xml:space="preserve"> sur la biodiversité, comme l</w:t>
      </w:r>
      <w:r w:rsidR="006E7C34">
        <w:rPr>
          <w:rFonts w:ascii="Arial" w:hAnsi="Arial"/>
          <w:sz w:val="20"/>
        </w:rPr>
        <w:t>’</w:t>
      </w:r>
      <w:r w:rsidRPr="00EE09E1">
        <w:rPr>
          <w:rFonts w:ascii="Arial" w:hAnsi="Arial"/>
          <w:sz w:val="20"/>
        </w:rPr>
        <w:t>exige la hiérarchie des mesures d</w:t>
      </w:r>
      <w:r w:rsidR="006E7C34">
        <w:rPr>
          <w:rFonts w:ascii="Arial" w:hAnsi="Arial"/>
          <w:sz w:val="20"/>
        </w:rPr>
        <w:t>’</w:t>
      </w:r>
      <w:r w:rsidRPr="00EE09E1">
        <w:rPr>
          <w:rFonts w:ascii="Arial" w:hAnsi="Arial"/>
          <w:sz w:val="20"/>
        </w:rPr>
        <w:t>atténuation, tout en continuant à progresser vers des actions positives pour la nature allant au-delà de la prévention et de l</w:t>
      </w:r>
      <w:r w:rsidR="006E7C34">
        <w:rPr>
          <w:rFonts w:ascii="Arial" w:hAnsi="Arial"/>
          <w:sz w:val="20"/>
        </w:rPr>
        <w:t>’</w:t>
      </w:r>
      <w:r w:rsidRPr="00EE09E1">
        <w:rPr>
          <w:rFonts w:ascii="Arial" w:hAnsi="Arial"/>
          <w:sz w:val="20"/>
        </w:rPr>
        <w:t>atténuation</w:t>
      </w:r>
      <w:r w:rsidR="00DC64F9">
        <w:rPr>
          <w:rFonts w:ascii="Arial" w:hAnsi="Arial"/>
          <w:sz w:val="20"/>
        </w:rPr>
        <w:t xml:space="preserve"> </w:t>
      </w:r>
      <w:r w:rsidRPr="00EE09E1">
        <w:rPr>
          <w:rFonts w:ascii="Arial" w:hAnsi="Arial"/>
          <w:sz w:val="20"/>
        </w:rPr>
        <w:t>idéalement suivies d</w:t>
      </w:r>
      <w:r w:rsidR="006E7C34">
        <w:rPr>
          <w:rFonts w:ascii="Arial" w:hAnsi="Arial"/>
          <w:sz w:val="20"/>
        </w:rPr>
        <w:t>’</w:t>
      </w:r>
      <w:r w:rsidRPr="00EE09E1">
        <w:rPr>
          <w:rFonts w:ascii="Arial" w:hAnsi="Arial"/>
          <w:sz w:val="20"/>
        </w:rPr>
        <w:t>actions de conservation positives supplémentaires, telles que décrites dans la hiérarchie des mesures d</w:t>
      </w:r>
      <w:r w:rsidR="006E7C34">
        <w:rPr>
          <w:rFonts w:ascii="Arial" w:hAnsi="Arial"/>
          <w:sz w:val="20"/>
        </w:rPr>
        <w:t>’</w:t>
      </w:r>
      <w:r w:rsidRPr="00EE09E1">
        <w:rPr>
          <w:rFonts w:ascii="Arial" w:hAnsi="Arial"/>
          <w:sz w:val="20"/>
        </w:rPr>
        <w:t>atténuation et de conservation, afin d</w:t>
      </w:r>
      <w:r w:rsidR="006E7C34">
        <w:rPr>
          <w:rFonts w:ascii="Arial" w:hAnsi="Arial"/>
          <w:sz w:val="20"/>
        </w:rPr>
        <w:t>’</w:t>
      </w:r>
      <w:r w:rsidRPr="00EE09E1">
        <w:rPr>
          <w:rFonts w:ascii="Arial" w:hAnsi="Arial"/>
          <w:sz w:val="20"/>
        </w:rPr>
        <w:t>obtenir un gain net global en matière de biodiversité</w:t>
      </w:r>
      <w:r>
        <w:rPr>
          <w:rFonts w:ascii="Arial" w:hAnsi="Arial"/>
          <w:sz w:val="20"/>
        </w:rPr>
        <w:t> ;</w:t>
      </w:r>
    </w:p>
    <w:p w14:paraId="65D1A238" w14:textId="77777777" w:rsidR="00EE09E1" w:rsidRDefault="00EE09E1" w:rsidP="00FA2997">
      <w:pPr>
        <w:spacing w:after="0" w:line="240" w:lineRule="auto"/>
        <w:rPr>
          <w:rFonts w:ascii="Arial" w:hAnsi="Arial"/>
          <w:sz w:val="20"/>
        </w:rPr>
      </w:pPr>
    </w:p>
    <w:p w14:paraId="732207F0" w14:textId="59F5F842" w:rsidR="00090BCE" w:rsidRPr="00FA2997" w:rsidRDefault="005E119F" w:rsidP="00FA2997">
      <w:pPr>
        <w:spacing w:after="0" w:line="240" w:lineRule="auto"/>
        <w:rPr>
          <w:rFonts w:ascii="Arial" w:hAnsi="Arial" w:cs="Arial"/>
          <w:sz w:val="20"/>
          <w:szCs w:val="20"/>
        </w:rPr>
      </w:pPr>
      <w:r>
        <w:rPr>
          <w:rFonts w:ascii="Arial" w:hAnsi="Arial"/>
          <w:sz w:val="20"/>
        </w:rPr>
        <w:t xml:space="preserve">b. la mise en place de mesures allant au-delà de mesures compensatoires </w:t>
      </w:r>
      <w:r w:rsidR="00640454">
        <w:rPr>
          <w:rFonts w:ascii="Arial" w:hAnsi="Arial"/>
          <w:sz w:val="20"/>
        </w:rPr>
        <w:t xml:space="preserve">après </w:t>
      </w:r>
      <w:r>
        <w:rPr>
          <w:rFonts w:ascii="Arial" w:hAnsi="Arial"/>
          <w:sz w:val="20"/>
        </w:rPr>
        <w:t>dégradation</w:t>
      </w:r>
      <w:r w:rsidR="00EE09E1">
        <w:rPr>
          <w:rFonts w:ascii="Arial" w:hAnsi="Arial"/>
          <w:sz w:val="20"/>
        </w:rPr>
        <w:t xml:space="preserve"> afin</w:t>
      </w:r>
      <w:r w:rsidR="00EE09E1" w:rsidRPr="00EE09E1">
        <w:t xml:space="preserve"> </w:t>
      </w:r>
      <w:r w:rsidR="00EE09E1" w:rsidRPr="00EE09E1">
        <w:rPr>
          <w:rFonts w:ascii="Arial" w:hAnsi="Arial"/>
          <w:sz w:val="20"/>
        </w:rPr>
        <w:t xml:space="preserve">de garantir un gain net pour la biodiversité et intégrant la gouvernance territoriale et les avantages à long terme pour les </w:t>
      </w:r>
      <w:r w:rsidR="00DC64F9">
        <w:rPr>
          <w:rFonts w:ascii="Arial" w:hAnsi="Arial"/>
          <w:sz w:val="20"/>
        </w:rPr>
        <w:t xml:space="preserve">peuples autochtones et les </w:t>
      </w:r>
      <w:r w:rsidR="00EE09E1" w:rsidRPr="00EE09E1">
        <w:rPr>
          <w:rFonts w:ascii="Arial" w:hAnsi="Arial"/>
          <w:sz w:val="20"/>
        </w:rPr>
        <w:t xml:space="preserve">communautés locales </w:t>
      </w:r>
      <w:r w:rsidR="00DC64F9">
        <w:rPr>
          <w:rFonts w:ascii="Arial" w:hAnsi="Arial"/>
          <w:sz w:val="20"/>
        </w:rPr>
        <w:t>ainsi que</w:t>
      </w:r>
      <w:r w:rsidR="00DC64F9" w:rsidRPr="00EE09E1">
        <w:rPr>
          <w:rFonts w:ascii="Arial" w:hAnsi="Arial"/>
          <w:sz w:val="20"/>
        </w:rPr>
        <w:t xml:space="preserve"> </w:t>
      </w:r>
      <w:r w:rsidR="006172AB">
        <w:rPr>
          <w:rFonts w:ascii="Arial" w:hAnsi="Arial"/>
          <w:sz w:val="20"/>
        </w:rPr>
        <w:t>pour les écosystèmes</w:t>
      </w:r>
      <w:r>
        <w:rPr>
          <w:rFonts w:ascii="Arial" w:hAnsi="Arial"/>
          <w:sz w:val="20"/>
        </w:rPr>
        <w:t> ;</w:t>
      </w:r>
    </w:p>
    <w:p w14:paraId="37351072" w14:textId="77777777" w:rsidR="0011259D" w:rsidRPr="00FA2997" w:rsidRDefault="0011259D" w:rsidP="00FA2997">
      <w:pPr>
        <w:spacing w:after="0" w:line="240" w:lineRule="auto"/>
        <w:rPr>
          <w:rFonts w:ascii="Arial" w:hAnsi="Arial" w:cs="Arial"/>
          <w:sz w:val="20"/>
          <w:szCs w:val="20"/>
        </w:rPr>
      </w:pPr>
    </w:p>
    <w:p w14:paraId="17B50FC0" w14:textId="506F1373" w:rsidR="00090BCE" w:rsidRPr="00FA2997" w:rsidRDefault="005E119F" w:rsidP="00FA2997">
      <w:pPr>
        <w:spacing w:after="0" w:line="240" w:lineRule="auto"/>
        <w:rPr>
          <w:rFonts w:ascii="Arial" w:hAnsi="Arial" w:cs="Arial"/>
          <w:sz w:val="20"/>
          <w:szCs w:val="20"/>
        </w:rPr>
      </w:pPr>
      <w:r>
        <w:rPr>
          <w:rFonts w:ascii="Arial" w:hAnsi="Arial"/>
          <w:sz w:val="20"/>
        </w:rPr>
        <w:t>c. la réalisation d</w:t>
      </w:r>
      <w:r w:rsidR="006E7C34">
        <w:rPr>
          <w:rFonts w:ascii="Arial" w:hAnsi="Arial"/>
          <w:sz w:val="20"/>
        </w:rPr>
        <w:t>’</w:t>
      </w:r>
      <w:r>
        <w:rPr>
          <w:rFonts w:ascii="Arial" w:hAnsi="Arial"/>
          <w:sz w:val="20"/>
        </w:rPr>
        <w:t xml:space="preserve">évaluations englobant les impacts </w:t>
      </w:r>
      <w:r w:rsidR="00EE09E1">
        <w:rPr>
          <w:rFonts w:ascii="Arial" w:hAnsi="Arial"/>
          <w:sz w:val="20"/>
        </w:rPr>
        <w:t xml:space="preserve">cumulatifs, </w:t>
      </w:r>
      <w:r>
        <w:rPr>
          <w:rFonts w:ascii="Arial" w:hAnsi="Arial"/>
          <w:sz w:val="20"/>
        </w:rPr>
        <w:t>secondaires et indirects (</w:t>
      </w:r>
      <w:r w:rsidR="00EE09E1">
        <w:rPr>
          <w:rFonts w:ascii="Arial" w:hAnsi="Arial"/>
          <w:sz w:val="20"/>
        </w:rPr>
        <w:t xml:space="preserve">p. ex. </w:t>
      </w:r>
      <w:r>
        <w:rPr>
          <w:rFonts w:ascii="Arial" w:hAnsi="Arial"/>
          <w:sz w:val="20"/>
        </w:rPr>
        <w:t>sur d</w:t>
      </w:r>
      <w:r w:rsidR="006E7C34">
        <w:rPr>
          <w:rFonts w:ascii="Arial" w:hAnsi="Arial"/>
          <w:sz w:val="20"/>
        </w:rPr>
        <w:t>’</w:t>
      </w:r>
      <w:r>
        <w:rPr>
          <w:rFonts w:ascii="Arial" w:hAnsi="Arial"/>
          <w:sz w:val="20"/>
        </w:rPr>
        <w:t>autres espèces, à long terme</w:t>
      </w:r>
      <w:r w:rsidR="00640454">
        <w:rPr>
          <w:rFonts w:ascii="Arial" w:hAnsi="Arial"/>
          <w:sz w:val="20"/>
        </w:rPr>
        <w:t xml:space="preserve"> ou</w:t>
      </w:r>
      <w:r>
        <w:rPr>
          <w:rFonts w:ascii="Arial" w:hAnsi="Arial"/>
          <w:sz w:val="20"/>
        </w:rPr>
        <w:t xml:space="preserve"> sur les fonctions écosystémiques)</w:t>
      </w:r>
      <w:r w:rsidR="00640454">
        <w:rPr>
          <w:rFonts w:ascii="Arial" w:hAnsi="Arial"/>
          <w:sz w:val="20"/>
        </w:rPr>
        <w:t> </w:t>
      </w:r>
      <w:r>
        <w:rPr>
          <w:rFonts w:ascii="Arial" w:hAnsi="Arial"/>
          <w:sz w:val="20"/>
        </w:rPr>
        <w:t>; et</w:t>
      </w:r>
    </w:p>
    <w:p w14:paraId="59353174" w14:textId="77777777" w:rsidR="0011259D" w:rsidRPr="00FA2997" w:rsidRDefault="0011259D" w:rsidP="00FA2997">
      <w:pPr>
        <w:spacing w:after="0" w:line="240" w:lineRule="auto"/>
        <w:rPr>
          <w:rFonts w:ascii="Arial" w:hAnsi="Arial" w:cs="Arial"/>
          <w:sz w:val="20"/>
          <w:szCs w:val="20"/>
        </w:rPr>
      </w:pPr>
    </w:p>
    <w:p w14:paraId="49923AD5" w14:textId="21F460DD" w:rsidR="005E119F" w:rsidRPr="00FA2997" w:rsidRDefault="005E119F" w:rsidP="00FA2997">
      <w:pPr>
        <w:spacing w:after="0" w:line="240" w:lineRule="auto"/>
        <w:rPr>
          <w:rFonts w:ascii="Arial" w:hAnsi="Arial" w:cs="Arial"/>
          <w:sz w:val="20"/>
          <w:szCs w:val="20"/>
        </w:rPr>
      </w:pPr>
      <w:r>
        <w:rPr>
          <w:rFonts w:ascii="Arial" w:hAnsi="Arial"/>
          <w:sz w:val="20"/>
        </w:rPr>
        <w:t>d. la mise en place de mesures qui favorisent la biodiversité locale et sa résilience, y compris la connectivité.</w:t>
      </w:r>
    </w:p>
    <w:p w14:paraId="7DD05DC6" w14:textId="77777777" w:rsidR="00285E7A" w:rsidRPr="00FA2997" w:rsidRDefault="00285E7A" w:rsidP="00FA2997">
      <w:pPr>
        <w:spacing w:after="0" w:line="240" w:lineRule="auto"/>
        <w:rPr>
          <w:rFonts w:ascii="Arial" w:hAnsi="Arial" w:cs="Arial"/>
          <w:sz w:val="20"/>
          <w:szCs w:val="20"/>
        </w:rPr>
      </w:pPr>
    </w:p>
    <w:p w14:paraId="6EC64E53" w14:textId="3DE39775" w:rsidR="00285E7A" w:rsidRPr="00FA2997" w:rsidRDefault="00285E7A" w:rsidP="00FA2997">
      <w:pPr>
        <w:spacing w:after="0" w:line="240" w:lineRule="auto"/>
        <w:rPr>
          <w:rFonts w:ascii="Arial" w:hAnsi="Arial" w:cs="Arial"/>
          <w:sz w:val="20"/>
          <w:szCs w:val="20"/>
        </w:rPr>
      </w:pPr>
      <w:r>
        <w:rPr>
          <w:rFonts w:ascii="Arial" w:hAnsi="Arial"/>
          <w:sz w:val="20"/>
        </w:rPr>
        <w:t>3. DEMANDE aux États, organismes internationaux et mécanismes multilatéraux de financement de la biodiversité de :</w:t>
      </w:r>
    </w:p>
    <w:p w14:paraId="48B7BCEA" w14:textId="77777777" w:rsidR="00285E7A" w:rsidRPr="00FA2997" w:rsidRDefault="00285E7A" w:rsidP="00FA2997">
      <w:pPr>
        <w:spacing w:after="0" w:line="240" w:lineRule="auto"/>
        <w:rPr>
          <w:rFonts w:ascii="Arial" w:hAnsi="Arial" w:cs="Arial"/>
          <w:sz w:val="20"/>
          <w:szCs w:val="20"/>
        </w:rPr>
      </w:pPr>
    </w:p>
    <w:p w14:paraId="4BD7331A" w14:textId="0489A4BA" w:rsidR="00285E7A" w:rsidRPr="00FA2997" w:rsidRDefault="00285E7A" w:rsidP="00FA2997">
      <w:pPr>
        <w:spacing w:after="0" w:line="240" w:lineRule="auto"/>
        <w:rPr>
          <w:rFonts w:ascii="Arial" w:hAnsi="Arial" w:cs="Arial"/>
          <w:sz w:val="20"/>
          <w:szCs w:val="20"/>
        </w:rPr>
      </w:pPr>
      <w:r>
        <w:rPr>
          <w:rFonts w:ascii="Arial" w:hAnsi="Arial"/>
          <w:sz w:val="20"/>
        </w:rPr>
        <w:lastRenderedPageBreak/>
        <w:t>a. soutenir l</w:t>
      </w:r>
      <w:r w:rsidR="006E7C34">
        <w:rPr>
          <w:rFonts w:ascii="Arial" w:hAnsi="Arial"/>
          <w:sz w:val="20"/>
        </w:rPr>
        <w:t>’</w:t>
      </w:r>
      <w:r>
        <w:rPr>
          <w:rFonts w:ascii="Arial" w:hAnsi="Arial"/>
          <w:sz w:val="20"/>
        </w:rPr>
        <w:t xml:space="preserve">élaboration de cadres politiques qui encouragent les entreprises à </w:t>
      </w:r>
      <w:r w:rsidR="00EE09E1" w:rsidRPr="00EE09E1">
        <w:rPr>
          <w:rFonts w:ascii="Arial" w:hAnsi="Arial"/>
          <w:sz w:val="20"/>
        </w:rPr>
        <w:t>prendre des mesures pour réduire l</w:t>
      </w:r>
      <w:r w:rsidR="006E7C34">
        <w:rPr>
          <w:rFonts w:ascii="Arial" w:hAnsi="Arial"/>
          <w:sz w:val="20"/>
        </w:rPr>
        <w:t>’</w:t>
      </w:r>
      <w:r w:rsidR="00EE09E1" w:rsidRPr="00EE09E1">
        <w:rPr>
          <w:rFonts w:ascii="Arial" w:hAnsi="Arial"/>
          <w:sz w:val="20"/>
        </w:rPr>
        <w:t xml:space="preserve">empreinte environnementale totale de la production et de la prestation de services et à </w:t>
      </w:r>
      <w:r>
        <w:rPr>
          <w:rFonts w:ascii="Arial" w:hAnsi="Arial"/>
          <w:sz w:val="20"/>
        </w:rPr>
        <w:t xml:space="preserve">apporter des contributions à intégrité élevée à la réalisation du positif pour la nature, notamment au moyen de mesures alignées sur les </w:t>
      </w:r>
      <w:r w:rsidR="00EE09E1">
        <w:rPr>
          <w:rFonts w:ascii="Arial" w:hAnsi="Arial"/>
          <w:sz w:val="20"/>
        </w:rPr>
        <w:t xml:space="preserve">quatre </w:t>
      </w:r>
      <w:r>
        <w:rPr>
          <w:rFonts w:ascii="Arial" w:hAnsi="Arial"/>
          <w:sz w:val="20"/>
        </w:rPr>
        <w:t>objectifs du</w:t>
      </w:r>
      <w:r w:rsidR="006E7376">
        <w:rPr>
          <w:rFonts w:ascii="Arial" w:hAnsi="Arial"/>
          <w:sz w:val="20"/>
        </w:rPr>
        <w:t xml:space="preserve"> </w:t>
      </w:r>
      <w:r>
        <w:rPr>
          <w:rFonts w:ascii="Arial" w:hAnsi="Arial"/>
          <w:sz w:val="20"/>
        </w:rPr>
        <w:t>C</w:t>
      </w:r>
      <w:r w:rsidR="00674A79">
        <w:rPr>
          <w:rFonts w:ascii="Arial" w:hAnsi="Arial"/>
          <w:sz w:val="20"/>
        </w:rPr>
        <w:t>adre mondial de la biodiversité Kunming-Montréal</w:t>
      </w:r>
      <w:r>
        <w:rPr>
          <w:rFonts w:ascii="Arial" w:hAnsi="Arial"/>
          <w:sz w:val="20"/>
        </w:rPr>
        <w:t xml:space="preserve"> en particulier l</w:t>
      </w:r>
      <w:r w:rsidR="006E7C34">
        <w:rPr>
          <w:rFonts w:ascii="Arial" w:hAnsi="Arial"/>
          <w:sz w:val="20"/>
        </w:rPr>
        <w:t>’</w:t>
      </w:r>
      <w:r>
        <w:rPr>
          <w:rFonts w:ascii="Arial" w:hAnsi="Arial"/>
          <w:sz w:val="20"/>
        </w:rPr>
        <w:t>Objectif A relatif aux espèces et aux écosystèmes</w:t>
      </w:r>
      <w:r w:rsidR="00640454">
        <w:rPr>
          <w:rFonts w:ascii="Arial" w:hAnsi="Arial"/>
          <w:sz w:val="20"/>
        </w:rPr>
        <w:t> </w:t>
      </w:r>
      <w:r>
        <w:rPr>
          <w:rFonts w:ascii="Arial" w:hAnsi="Arial"/>
          <w:sz w:val="20"/>
        </w:rPr>
        <w:t>;</w:t>
      </w:r>
    </w:p>
    <w:p w14:paraId="19D03AF9" w14:textId="77777777" w:rsidR="00285E7A" w:rsidRPr="00FA2997" w:rsidRDefault="00285E7A" w:rsidP="00FA2997">
      <w:pPr>
        <w:spacing w:after="0" w:line="240" w:lineRule="auto"/>
        <w:rPr>
          <w:rFonts w:ascii="Arial" w:hAnsi="Arial" w:cs="Arial"/>
          <w:sz w:val="20"/>
          <w:szCs w:val="20"/>
        </w:rPr>
      </w:pPr>
    </w:p>
    <w:p w14:paraId="647323B8" w14:textId="05AAF781" w:rsidR="00285E7A" w:rsidRPr="00FA2997" w:rsidRDefault="00285E7A" w:rsidP="00FA2997">
      <w:pPr>
        <w:spacing w:after="0" w:line="240" w:lineRule="auto"/>
        <w:rPr>
          <w:rFonts w:ascii="Arial" w:hAnsi="Arial" w:cs="Arial"/>
          <w:sz w:val="20"/>
          <w:szCs w:val="20"/>
        </w:rPr>
      </w:pPr>
      <w:r>
        <w:rPr>
          <w:rFonts w:ascii="Arial" w:hAnsi="Arial"/>
          <w:sz w:val="20"/>
        </w:rPr>
        <w:t xml:space="preserve">b. </w:t>
      </w:r>
      <w:r w:rsidR="006E7376">
        <w:rPr>
          <w:rFonts w:ascii="Arial" w:hAnsi="Arial"/>
          <w:sz w:val="20"/>
        </w:rPr>
        <w:t>collaborer</w:t>
      </w:r>
      <w:r>
        <w:rPr>
          <w:rFonts w:ascii="Arial" w:hAnsi="Arial"/>
          <w:sz w:val="20"/>
        </w:rPr>
        <w:t xml:space="preserve"> avec les entreprises pour fixer des objectifs</w:t>
      </w:r>
      <w:r w:rsidR="0066589A">
        <w:rPr>
          <w:rFonts w:ascii="Arial" w:hAnsi="Arial"/>
          <w:sz w:val="20"/>
        </w:rPr>
        <w:t>,</w:t>
      </w:r>
      <w:r>
        <w:rPr>
          <w:rFonts w:ascii="Arial" w:hAnsi="Arial"/>
          <w:sz w:val="20"/>
        </w:rPr>
        <w:t xml:space="preserve"> apporter </w:t>
      </w:r>
      <w:r w:rsidR="006E7376" w:rsidRPr="006E7376">
        <w:rPr>
          <w:rFonts w:ascii="Arial" w:hAnsi="Arial"/>
          <w:sz w:val="20"/>
        </w:rPr>
        <w:t xml:space="preserve">et rendre publics </w:t>
      </w:r>
      <w:r>
        <w:rPr>
          <w:rFonts w:ascii="Arial" w:hAnsi="Arial"/>
          <w:sz w:val="20"/>
        </w:rPr>
        <w:t xml:space="preserve">rapidement des contributions à intégrité élevée </w:t>
      </w:r>
      <w:r w:rsidR="006E7376" w:rsidRPr="006E7376">
        <w:rPr>
          <w:rFonts w:ascii="Arial" w:hAnsi="Arial"/>
          <w:sz w:val="20"/>
        </w:rPr>
        <w:t xml:space="preserve">visant à réduire les pressions sur la biodiversité </w:t>
      </w:r>
      <w:r w:rsidR="006E7376">
        <w:rPr>
          <w:rFonts w:ascii="Arial" w:hAnsi="Arial"/>
          <w:sz w:val="20"/>
        </w:rPr>
        <w:t xml:space="preserve">et </w:t>
      </w:r>
      <w:r>
        <w:rPr>
          <w:rFonts w:ascii="Arial" w:hAnsi="Arial"/>
          <w:sz w:val="20"/>
        </w:rPr>
        <w:t xml:space="preserve">à la réalisation </w:t>
      </w:r>
      <w:r w:rsidR="005F5A2F">
        <w:rPr>
          <w:rFonts w:ascii="Arial" w:hAnsi="Arial"/>
          <w:sz w:val="20"/>
        </w:rPr>
        <w:t xml:space="preserve">d’objectifs </w:t>
      </w:r>
      <w:r>
        <w:rPr>
          <w:rFonts w:ascii="Arial" w:hAnsi="Arial"/>
          <w:sz w:val="20"/>
        </w:rPr>
        <w:t>positif</w:t>
      </w:r>
      <w:r w:rsidR="005F5A2F">
        <w:rPr>
          <w:rFonts w:ascii="Arial" w:hAnsi="Arial"/>
          <w:sz w:val="20"/>
        </w:rPr>
        <w:t>s</w:t>
      </w:r>
      <w:r>
        <w:rPr>
          <w:rFonts w:ascii="Arial" w:hAnsi="Arial"/>
          <w:sz w:val="20"/>
        </w:rPr>
        <w:t xml:space="preserve"> pour la nature</w:t>
      </w:r>
      <w:r w:rsidR="00C2531A">
        <w:rPr>
          <w:rFonts w:ascii="Arial" w:hAnsi="Arial"/>
          <w:sz w:val="20"/>
        </w:rPr>
        <w:t> </w:t>
      </w:r>
      <w:r w:rsidR="006E7376" w:rsidRPr="006E7376">
        <w:rPr>
          <w:rFonts w:ascii="Arial" w:hAnsi="Arial"/>
          <w:sz w:val="20"/>
        </w:rPr>
        <w:t>;</w:t>
      </w:r>
    </w:p>
    <w:p w14:paraId="302E2BB4" w14:textId="77777777" w:rsidR="00285E7A" w:rsidRPr="00FA2997" w:rsidRDefault="00285E7A" w:rsidP="00FA2997">
      <w:pPr>
        <w:spacing w:after="0" w:line="240" w:lineRule="auto"/>
        <w:rPr>
          <w:rFonts w:ascii="Arial" w:hAnsi="Arial" w:cs="Arial"/>
          <w:sz w:val="20"/>
          <w:szCs w:val="20"/>
        </w:rPr>
      </w:pPr>
    </w:p>
    <w:p w14:paraId="764F5468" w14:textId="277F3993" w:rsidR="00285E7A" w:rsidRPr="00FA2997" w:rsidRDefault="00285E7A" w:rsidP="00FA2997">
      <w:pPr>
        <w:spacing w:after="0" w:line="240" w:lineRule="auto"/>
        <w:rPr>
          <w:rFonts w:ascii="Arial" w:hAnsi="Arial" w:cs="Arial"/>
          <w:sz w:val="20"/>
          <w:szCs w:val="20"/>
        </w:rPr>
      </w:pPr>
      <w:r>
        <w:rPr>
          <w:rFonts w:ascii="Arial" w:hAnsi="Arial"/>
          <w:sz w:val="20"/>
        </w:rPr>
        <w:t>c. veiller à ce que les contributions se prétendant positives pour la nature soient conformes aux meilleures pratiques, y compris la participation équilibrée et active de toutes les parties prenantes</w:t>
      </w:r>
      <w:r w:rsidR="006E7376">
        <w:rPr>
          <w:rFonts w:ascii="Arial" w:hAnsi="Arial"/>
          <w:sz w:val="20"/>
        </w:rPr>
        <w:t xml:space="preserve">, </w:t>
      </w:r>
      <w:r w:rsidR="006E7376" w:rsidRPr="006E7376">
        <w:rPr>
          <w:rFonts w:ascii="Arial" w:hAnsi="Arial"/>
          <w:sz w:val="20"/>
        </w:rPr>
        <w:t>y compris la reconnaissance des structures de gouvernance au niveau communautaire et l</w:t>
      </w:r>
      <w:r w:rsidR="006E7C34">
        <w:rPr>
          <w:rFonts w:ascii="Arial" w:hAnsi="Arial"/>
          <w:sz w:val="20"/>
        </w:rPr>
        <w:t>’</w:t>
      </w:r>
      <w:r w:rsidR="006E7376" w:rsidRPr="006E7376">
        <w:rPr>
          <w:rFonts w:ascii="Arial" w:hAnsi="Arial"/>
          <w:sz w:val="20"/>
        </w:rPr>
        <w:t>importance de renforcer la gouvernance territoriale pour permettre une gestion à long terme de la biodiversité</w:t>
      </w:r>
      <w:r w:rsidR="006E7376">
        <w:rPr>
          <w:rFonts w:ascii="Arial" w:hAnsi="Arial"/>
          <w:sz w:val="20"/>
        </w:rPr>
        <w:t xml:space="preserve">, </w:t>
      </w:r>
      <w:r>
        <w:rPr>
          <w:rFonts w:ascii="Arial" w:hAnsi="Arial"/>
          <w:sz w:val="20"/>
        </w:rPr>
        <w:t xml:space="preserve">à la formulation et à la communication des contributions, </w:t>
      </w:r>
      <w:r w:rsidR="006E7376" w:rsidRPr="006E7376">
        <w:rPr>
          <w:rFonts w:ascii="Arial" w:hAnsi="Arial"/>
          <w:sz w:val="20"/>
        </w:rPr>
        <w:t>en respectant l</w:t>
      </w:r>
      <w:r w:rsidR="006E7C34">
        <w:rPr>
          <w:rFonts w:ascii="Arial" w:hAnsi="Arial"/>
          <w:sz w:val="20"/>
        </w:rPr>
        <w:t>’importance du</w:t>
      </w:r>
      <w:r w:rsidR="006E7376" w:rsidRPr="006E7376">
        <w:rPr>
          <w:rFonts w:ascii="Arial" w:hAnsi="Arial"/>
          <w:sz w:val="20"/>
        </w:rPr>
        <w:t xml:space="preserve"> rôle, </w:t>
      </w:r>
      <w:r w:rsidR="006E7C34">
        <w:rPr>
          <w:rFonts w:ascii="Arial" w:hAnsi="Arial"/>
          <w:sz w:val="20"/>
        </w:rPr>
        <w:t>d</w:t>
      </w:r>
      <w:r w:rsidR="006E7376" w:rsidRPr="006E7376">
        <w:rPr>
          <w:rFonts w:ascii="Arial" w:hAnsi="Arial"/>
          <w:sz w:val="20"/>
        </w:rPr>
        <w:t xml:space="preserve">es contributions, </w:t>
      </w:r>
      <w:r w:rsidR="006E7C34">
        <w:rPr>
          <w:rFonts w:ascii="Arial" w:hAnsi="Arial"/>
          <w:sz w:val="20"/>
        </w:rPr>
        <w:t>d</w:t>
      </w:r>
      <w:r w:rsidR="006E7376" w:rsidRPr="006E7376">
        <w:rPr>
          <w:rFonts w:ascii="Arial" w:hAnsi="Arial"/>
          <w:sz w:val="20"/>
        </w:rPr>
        <w:t xml:space="preserve">es droits et </w:t>
      </w:r>
      <w:r w:rsidR="006E7C34">
        <w:rPr>
          <w:rFonts w:ascii="Arial" w:hAnsi="Arial"/>
          <w:sz w:val="20"/>
        </w:rPr>
        <w:t>d</w:t>
      </w:r>
      <w:r w:rsidR="006E7376" w:rsidRPr="006E7376">
        <w:rPr>
          <w:rFonts w:ascii="Arial" w:hAnsi="Arial"/>
          <w:sz w:val="20"/>
        </w:rPr>
        <w:t>es moyens d</w:t>
      </w:r>
      <w:r w:rsidR="006E7C34">
        <w:rPr>
          <w:rFonts w:ascii="Arial" w:hAnsi="Arial"/>
          <w:sz w:val="20"/>
        </w:rPr>
        <w:t>’</w:t>
      </w:r>
      <w:r w:rsidR="006E7376" w:rsidRPr="006E7376">
        <w:rPr>
          <w:rFonts w:ascii="Arial" w:hAnsi="Arial"/>
          <w:sz w:val="20"/>
        </w:rPr>
        <w:t>existence des peuples autochtones et</w:t>
      </w:r>
      <w:r w:rsidR="0066589A">
        <w:rPr>
          <w:rFonts w:ascii="Arial" w:hAnsi="Arial"/>
          <w:sz w:val="20"/>
        </w:rPr>
        <w:t xml:space="preserve"> </w:t>
      </w:r>
      <w:r w:rsidR="006E7376" w:rsidRPr="006E7376">
        <w:rPr>
          <w:rFonts w:ascii="Arial" w:hAnsi="Arial"/>
          <w:sz w:val="20"/>
        </w:rPr>
        <w:t xml:space="preserve">des communautés locales, </w:t>
      </w:r>
      <w:r w:rsidR="005F5A2F" w:rsidRPr="005F5A2F">
        <w:rPr>
          <w:rFonts w:ascii="Arial" w:hAnsi="Arial"/>
          <w:sz w:val="20"/>
        </w:rPr>
        <w:t xml:space="preserve">y compris le consentement préalable, libre et éclairé (FPIC) conformément aux circonstances nationales et locales </w:t>
      </w:r>
      <w:r w:rsidR="006E7376" w:rsidRPr="006E7376">
        <w:rPr>
          <w:rFonts w:ascii="Arial" w:hAnsi="Arial"/>
          <w:sz w:val="20"/>
        </w:rPr>
        <w:t xml:space="preserve">et </w:t>
      </w:r>
      <w:r w:rsidR="005F5A2F">
        <w:rPr>
          <w:rFonts w:ascii="Arial" w:hAnsi="Arial"/>
          <w:sz w:val="20"/>
        </w:rPr>
        <w:t>les</w:t>
      </w:r>
      <w:r w:rsidR="006E7376" w:rsidRPr="006E7376">
        <w:rPr>
          <w:rFonts w:ascii="Arial" w:hAnsi="Arial"/>
          <w:sz w:val="20"/>
        </w:rPr>
        <w:t xml:space="preserve"> principes fondamentaux de l</w:t>
      </w:r>
      <w:r w:rsidR="006E7C34">
        <w:rPr>
          <w:rFonts w:ascii="Arial" w:hAnsi="Arial"/>
          <w:sz w:val="20"/>
        </w:rPr>
        <w:t>’IMEC (annexe</w:t>
      </w:r>
      <w:r w:rsidR="00C2531A">
        <w:rPr>
          <w:rFonts w:ascii="Arial" w:hAnsi="Arial"/>
          <w:sz w:val="20"/>
        </w:rPr>
        <w:t> </w:t>
      </w:r>
      <w:r w:rsidR="006E7C34">
        <w:rPr>
          <w:rFonts w:ascii="Arial" w:hAnsi="Arial"/>
          <w:sz w:val="20"/>
        </w:rPr>
        <w:t>1</w:t>
      </w:r>
      <w:r w:rsidR="0066589A">
        <w:rPr>
          <w:rFonts w:ascii="Arial" w:hAnsi="Arial"/>
          <w:sz w:val="20"/>
        </w:rPr>
        <w:t>)</w:t>
      </w:r>
      <w:r w:rsidR="00C2531A">
        <w:rPr>
          <w:rFonts w:ascii="Arial" w:hAnsi="Arial"/>
          <w:sz w:val="20"/>
        </w:rPr>
        <w:t> </w:t>
      </w:r>
      <w:r w:rsidR="006E7376" w:rsidRPr="006E7376">
        <w:rPr>
          <w:rFonts w:ascii="Arial" w:hAnsi="Arial"/>
          <w:sz w:val="20"/>
        </w:rPr>
        <w:t>; et</w:t>
      </w:r>
    </w:p>
    <w:p w14:paraId="4D2064C2" w14:textId="77777777" w:rsidR="00285E7A" w:rsidRPr="00FA2997" w:rsidRDefault="00285E7A" w:rsidP="00FA2997">
      <w:pPr>
        <w:spacing w:after="0" w:line="240" w:lineRule="auto"/>
        <w:rPr>
          <w:rFonts w:ascii="Arial" w:hAnsi="Arial" w:cs="Arial"/>
          <w:sz w:val="20"/>
          <w:szCs w:val="20"/>
        </w:rPr>
      </w:pPr>
    </w:p>
    <w:p w14:paraId="05377703" w14:textId="74332DC5" w:rsidR="00EF1D03" w:rsidRDefault="00EF1D03" w:rsidP="00EF1D03">
      <w:pPr>
        <w:spacing w:after="0" w:line="240" w:lineRule="auto"/>
        <w:rPr>
          <w:rFonts w:ascii="Arial" w:hAnsi="Arial" w:cs="Arial"/>
          <w:sz w:val="20"/>
          <w:szCs w:val="20"/>
        </w:rPr>
      </w:pPr>
      <w:r w:rsidRPr="00EF1D03">
        <w:rPr>
          <w:rFonts w:ascii="Arial" w:hAnsi="Arial" w:cs="Arial"/>
          <w:sz w:val="20"/>
          <w:szCs w:val="20"/>
        </w:rPr>
        <w:t>d. promouvoir l</w:t>
      </w:r>
      <w:r w:rsidR="006E7C34">
        <w:rPr>
          <w:rFonts w:ascii="Arial" w:hAnsi="Arial" w:cs="Arial"/>
          <w:sz w:val="20"/>
          <w:szCs w:val="20"/>
        </w:rPr>
        <w:t>’</w:t>
      </w:r>
      <w:r w:rsidRPr="00EF1D03">
        <w:rPr>
          <w:rFonts w:ascii="Arial" w:hAnsi="Arial" w:cs="Arial"/>
          <w:sz w:val="20"/>
          <w:szCs w:val="20"/>
        </w:rPr>
        <w:t>intégration de l</w:t>
      </w:r>
      <w:r w:rsidR="006E7C34">
        <w:rPr>
          <w:rFonts w:ascii="Arial" w:hAnsi="Arial" w:cs="Arial"/>
          <w:sz w:val="20"/>
          <w:szCs w:val="20"/>
        </w:rPr>
        <w:t>’</w:t>
      </w:r>
      <w:r w:rsidRPr="00EF1D03">
        <w:rPr>
          <w:rFonts w:ascii="Arial" w:hAnsi="Arial" w:cs="Arial"/>
          <w:sz w:val="20"/>
          <w:szCs w:val="20"/>
        </w:rPr>
        <w:t>adaptation au changement climatique, y compris l</w:t>
      </w:r>
      <w:r w:rsidR="006E7C34">
        <w:rPr>
          <w:rFonts w:ascii="Arial" w:hAnsi="Arial" w:cs="Arial"/>
          <w:sz w:val="20"/>
          <w:szCs w:val="20"/>
        </w:rPr>
        <w:t>’</w:t>
      </w:r>
      <w:r w:rsidRPr="00EF1D03">
        <w:rPr>
          <w:rFonts w:ascii="Arial" w:hAnsi="Arial" w:cs="Arial"/>
          <w:sz w:val="20"/>
          <w:szCs w:val="20"/>
        </w:rPr>
        <w:t>adaptation fondée sur les écosystèmes et les solutions fondées sur la nature, dans les contributions à haute intégrité des entreprises en faveur de résultats positifs pour la nature, en veillant à l</w:t>
      </w:r>
      <w:r w:rsidR="006E7C34">
        <w:rPr>
          <w:rFonts w:ascii="Arial" w:hAnsi="Arial" w:cs="Arial"/>
          <w:sz w:val="20"/>
          <w:szCs w:val="20"/>
        </w:rPr>
        <w:t>’</w:t>
      </w:r>
      <w:r w:rsidRPr="00EF1D03">
        <w:rPr>
          <w:rFonts w:ascii="Arial" w:hAnsi="Arial" w:cs="Arial"/>
          <w:sz w:val="20"/>
          <w:szCs w:val="20"/>
        </w:rPr>
        <w:t xml:space="preserve">alignement sur le Cadre mondial </w:t>
      </w:r>
      <w:r>
        <w:rPr>
          <w:rFonts w:ascii="Arial" w:hAnsi="Arial" w:cs="Arial"/>
          <w:sz w:val="20"/>
          <w:szCs w:val="20"/>
        </w:rPr>
        <w:t>de</w:t>
      </w:r>
      <w:r w:rsidRPr="00EF1D03">
        <w:rPr>
          <w:rFonts w:ascii="Arial" w:hAnsi="Arial" w:cs="Arial"/>
          <w:sz w:val="20"/>
          <w:szCs w:val="20"/>
        </w:rPr>
        <w:t xml:space="preserve"> la biodiversité de Kunming-Montréal et à la résilience de la biodiversité et des communautés locales</w:t>
      </w:r>
      <w:r w:rsidR="00280876">
        <w:rPr>
          <w:rFonts w:ascii="Arial" w:hAnsi="Arial" w:cs="Arial"/>
          <w:sz w:val="20"/>
          <w:szCs w:val="20"/>
        </w:rPr>
        <w:t>.</w:t>
      </w:r>
    </w:p>
    <w:p w14:paraId="38258724" w14:textId="77777777" w:rsidR="00EF1D03" w:rsidRPr="00EF1D03" w:rsidRDefault="00EF1D03" w:rsidP="00EF1D03">
      <w:pPr>
        <w:spacing w:after="0" w:line="240" w:lineRule="auto"/>
        <w:rPr>
          <w:rFonts w:ascii="Arial" w:hAnsi="Arial" w:cs="Arial"/>
          <w:sz w:val="20"/>
          <w:szCs w:val="20"/>
        </w:rPr>
      </w:pPr>
    </w:p>
    <w:p w14:paraId="4382D47C" w14:textId="77777777" w:rsidR="0011259D" w:rsidRPr="00FA2997" w:rsidRDefault="0011259D" w:rsidP="00FA2997">
      <w:pPr>
        <w:spacing w:after="0" w:line="240" w:lineRule="auto"/>
        <w:rPr>
          <w:rFonts w:ascii="Arial" w:hAnsi="Arial" w:cs="Arial"/>
          <w:sz w:val="20"/>
          <w:szCs w:val="20"/>
        </w:rPr>
      </w:pPr>
    </w:p>
    <w:bookmarkEnd w:id="0"/>
    <w:p w14:paraId="2C9F9694" w14:textId="4B3B9AEB" w:rsidR="00050A42" w:rsidRPr="00FA2997" w:rsidRDefault="000F1089" w:rsidP="00FA2997">
      <w:pPr>
        <w:spacing w:after="0" w:line="240" w:lineRule="auto"/>
        <w:rPr>
          <w:rFonts w:ascii="Arial" w:hAnsi="Arial" w:cs="Arial"/>
          <w:b/>
          <w:bCs/>
          <w:sz w:val="20"/>
          <w:szCs w:val="20"/>
        </w:rPr>
      </w:pPr>
      <w:r>
        <w:rPr>
          <w:rFonts w:ascii="Arial" w:hAnsi="Arial"/>
          <w:b/>
          <w:sz w:val="20"/>
        </w:rPr>
        <w:t xml:space="preserve">Annexe 1 : </w:t>
      </w:r>
      <w:r w:rsidR="00640454">
        <w:rPr>
          <w:rFonts w:ascii="Arial" w:hAnsi="Arial"/>
          <w:b/>
          <w:sz w:val="20"/>
        </w:rPr>
        <w:t>M</w:t>
      </w:r>
      <w:r>
        <w:rPr>
          <w:rFonts w:ascii="Arial" w:hAnsi="Arial"/>
          <w:b/>
          <w:sz w:val="20"/>
        </w:rPr>
        <w:t xml:space="preserve">eilleures pratiques, y compris la participation égale et active de toutes les parties prenantes à la formulation et à la communication des contributions, le respect des normes les plus strictes en matière de participation et de consultation, et les principes fondamentaux, tels que résumés dans le rapport </w:t>
      </w:r>
      <w:r>
        <w:rPr>
          <w:rFonts w:ascii="Arial" w:hAnsi="Arial"/>
          <w:b/>
          <w:i/>
          <w:sz w:val="20"/>
        </w:rPr>
        <w:t>Le positif pour la nature pour les entreprises</w:t>
      </w:r>
      <w:r w:rsidR="00C2531A">
        <w:rPr>
          <w:rFonts w:ascii="Arial" w:hAnsi="Arial"/>
          <w:b/>
          <w:i/>
          <w:sz w:val="20"/>
        </w:rPr>
        <w:t> </w:t>
      </w:r>
      <w:r>
        <w:rPr>
          <w:rFonts w:ascii="Arial" w:hAnsi="Arial"/>
          <w:b/>
          <w:i/>
          <w:sz w:val="20"/>
        </w:rPr>
        <w:t>: vers le développement d</w:t>
      </w:r>
      <w:r w:rsidR="006E7C34">
        <w:rPr>
          <w:rFonts w:ascii="Arial" w:hAnsi="Arial"/>
          <w:b/>
          <w:i/>
          <w:sz w:val="20"/>
        </w:rPr>
        <w:t>’</w:t>
      </w:r>
      <w:r>
        <w:rPr>
          <w:rFonts w:ascii="Arial" w:hAnsi="Arial"/>
          <w:b/>
          <w:i/>
          <w:sz w:val="20"/>
        </w:rPr>
        <w:t>une approche partagée</w:t>
      </w:r>
      <w:r w:rsidR="00640454">
        <w:rPr>
          <w:rFonts w:ascii="Arial" w:hAnsi="Arial"/>
          <w:b/>
          <w:i/>
          <w:sz w:val="20"/>
        </w:rPr>
        <w:t xml:space="preserve"> </w:t>
      </w:r>
      <w:r>
        <w:rPr>
          <w:rFonts w:ascii="Arial" w:hAnsi="Arial"/>
          <w:b/>
          <w:sz w:val="20"/>
        </w:rPr>
        <w:t>(</w:t>
      </w:r>
      <w:proofErr w:type="spellStart"/>
      <w:r>
        <w:rPr>
          <w:rFonts w:ascii="Arial" w:hAnsi="Arial"/>
          <w:b/>
          <w:sz w:val="20"/>
        </w:rPr>
        <w:t>Baggaley</w:t>
      </w:r>
      <w:proofErr w:type="spellEnd"/>
      <w:r>
        <w:rPr>
          <w:rFonts w:ascii="Arial" w:hAnsi="Arial"/>
          <w:b/>
          <w:sz w:val="20"/>
        </w:rPr>
        <w:t xml:space="preserve"> et al., 2023) </w:t>
      </w:r>
      <w:r w:rsidR="00640454">
        <w:rPr>
          <w:rFonts w:ascii="Arial" w:hAnsi="Arial"/>
          <w:b/>
          <w:sz w:val="20"/>
        </w:rPr>
        <w:t>établi par le</w:t>
      </w:r>
      <w:r>
        <w:rPr>
          <w:rFonts w:ascii="Arial" w:hAnsi="Arial"/>
          <w:b/>
          <w:sz w:val="20"/>
        </w:rPr>
        <w:t xml:space="preserve"> Groupe de travail sur l</w:t>
      </w:r>
      <w:r w:rsidR="006E7C34">
        <w:rPr>
          <w:rFonts w:ascii="Arial" w:hAnsi="Arial"/>
          <w:b/>
          <w:sz w:val="20"/>
        </w:rPr>
        <w:t>’</w:t>
      </w:r>
      <w:r>
        <w:rPr>
          <w:rFonts w:ascii="Arial" w:hAnsi="Arial"/>
          <w:b/>
          <w:sz w:val="20"/>
        </w:rPr>
        <w:t>atténuation des impacts et la compensation écologique de la Commission de la gestion des écosystèmes de l</w:t>
      </w:r>
      <w:r w:rsidR="006E7C34">
        <w:rPr>
          <w:rFonts w:ascii="Arial" w:hAnsi="Arial"/>
          <w:b/>
          <w:sz w:val="20"/>
        </w:rPr>
        <w:t>’</w:t>
      </w:r>
      <w:r>
        <w:rPr>
          <w:rFonts w:ascii="Arial" w:hAnsi="Arial"/>
          <w:b/>
          <w:sz w:val="20"/>
        </w:rPr>
        <w:t>UICN :</w:t>
      </w:r>
    </w:p>
    <w:p w14:paraId="6D93ACC1" w14:textId="77777777" w:rsidR="00050A42" w:rsidRPr="00FA2997" w:rsidRDefault="00050A42" w:rsidP="00FA2997">
      <w:pPr>
        <w:spacing w:after="0" w:line="240" w:lineRule="auto"/>
        <w:rPr>
          <w:rFonts w:ascii="Arial" w:hAnsi="Arial" w:cs="Arial"/>
          <w:sz w:val="20"/>
          <w:szCs w:val="20"/>
        </w:rPr>
      </w:pPr>
    </w:p>
    <w:p w14:paraId="02E28D42" w14:textId="3227D042" w:rsidR="00DF068A" w:rsidRPr="00FA2997" w:rsidRDefault="00BB2CA7" w:rsidP="00FA2997">
      <w:pPr>
        <w:pStyle w:val="ListParagraph"/>
        <w:numPr>
          <w:ilvl w:val="0"/>
          <w:numId w:val="3"/>
        </w:numPr>
        <w:spacing w:after="0" w:line="240" w:lineRule="auto"/>
        <w:ind w:left="284" w:hanging="284"/>
        <w:rPr>
          <w:rFonts w:ascii="Arial" w:hAnsi="Arial" w:cs="Arial"/>
          <w:sz w:val="20"/>
          <w:szCs w:val="20"/>
        </w:rPr>
      </w:pPr>
      <w:r>
        <w:rPr>
          <w:rFonts w:ascii="Arial" w:hAnsi="Arial"/>
          <w:b/>
          <w:sz w:val="20"/>
        </w:rPr>
        <w:t>La nature comme un tout :</w:t>
      </w:r>
      <w:r>
        <w:rPr>
          <w:rFonts w:ascii="Arial" w:hAnsi="Arial"/>
          <w:sz w:val="20"/>
        </w:rPr>
        <w:t xml:space="preserve"> Adopter des cibles tenant compte de tous les domaines de la nature sur lesquels l</w:t>
      </w:r>
      <w:r w:rsidR="006E7C34">
        <w:rPr>
          <w:rFonts w:ascii="Arial" w:hAnsi="Arial"/>
          <w:sz w:val="20"/>
        </w:rPr>
        <w:t>’</w:t>
      </w:r>
      <w:r>
        <w:rPr>
          <w:rFonts w:ascii="Arial" w:hAnsi="Arial"/>
          <w:sz w:val="20"/>
        </w:rPr>
        <w:t>entreprise a un impact et dont elle dépend, en équilibrant les compromis afin que la nature en bénéficie.</w:t>
      </w:r>
    </w:p>
    <w:p w14:paraId="6F57799B" w14:textId="77777777" w:rsidR="00BC28ED" w:rsidRPr="00FA2997" w:rsidRDefault="00BC28ED" w:rsidP="00FA2997">
      <w:pPr>
        <w:spacing w:after="0" w:line="240" w:lineRule="auto"/>
        <w:ind w:left="284" w:hanging="284"/>
        <w:rPr>
          <w:rFonts w:ascii="Arial" w:hAnsi="Arial" w:cs="Arial"/>
          <w:sz w:val="20"/>
          <w:szCs w:val="20"/>
        </w:rPr>
      </w:pPr>
    </w:p>
    <w:p w14:paraId="7E920614" w14:textId="00E487E6" w:rsidR="00DF068A" w:rsidRPr="00FA2997" w:rsidRDefault="00BB2CA7" w:rsidP="00FA2997">
      <w:pPr>
        <w:pStyle w:val="ListParagraph"/>
        <w:numPr>
          <w:ilvl w:val="0"/>
          <w:numId w:val="3"/>
        </w:numPr>
        <w:spacing w:after="0" w:line="240" w:lineRule="auto"/>
        <w:ind w:left="284" w:hanging="284"/>
        <w:rPr>
          <w:rFonts w:ascii="Arial" w:hAnsi="Arial" w:cs="Arial"/>
          <w:sz w:val="20"/>
          <w:szCs w:val="20"/>
        </w:rPr>
      </w:pPr>
      <w:r>
        <w:rPr>
          <w:rFonts w:ascii="Arial" w:hAnsi="Arial"/>
          <w:b/>
          <w:sz w:val="20"/>
        </w:rPr>
        <w:t>Évitement et atténuation :</w:t>
      </w:r>
      <w:r>
        <w:rPr>
          <w:rFonts w:ascii="Arial" w:hAnsi="Arial"/>
          <w:sz w:val="20"/>
        </w:rPr>
        <w:t xml:space="preserve"> Appliquer la hiérarchie d</w:t>
      </w:r>
      <w:r w:rsidR="006E7C34">
        <w:rPr>
          <w:rFonts w:ascii="Arial" w:hAnsi="Arial"/>
          <w:sz w:val="20"/>
        </w:rPr>
        <w:t>’</w:t>
      </w:r>
      <w:r>
        <w:rPr>
          <w:rFonts w:ascii="Arial" w:hAnsi="Arial"/>
          <w:sz w:val="20"/>
        </w:rPr>
        <w:t>atténuation et cibler les mesures d</w:t>
      </w:r>
      <w:r w:rsidR="006E7C34">
        <w:rPr>
          <w:rFonts w:ascii="Arial" w:hAnsi="Arial"/>
          <w:sz w:val="20"/>
        </w:rPr>
        <w:t>’</w:t>
      </w:r>
      <w:r>
        <w:rPr>
          <w:rFonts w:ascii="Arial" w:hAnsi="Arial"/>
          <w:sz w:val="20"/>
        </w:rPr>
        <w:t>évitement et de réduction de l</w:t>
      </w:r>
      <w:r w:rsidR="006E7C34">
        <w:rPr>
          <w:rFonts w:ascii="Arial" w:hAnsi="Arial"/>
          <w:sz w:val="20"/>
        </w:rPr>
        <w:t>’</w:t>
      </w:r>
      <w:r>
        <w:rPr>
          <w:rFonts w:ascii="Arial" w:hAnsi="Arial"/>
          <w:sz w:val="20"/>
        </w:rPr>
        <w:t>impact, en recherchant un gain net pour les éléments de la nature impactés négativement par les activités opérationnelles et impacts matériels dans les chaînes de valeur.</w:t>
      </w:r>
    </w:p>
    <w:p w14:paraId="75FA67A6" w14:textId="77777777" w:rsidR="00DF068A" w:rsidRPr="00FA2997" w:rsidRDefault="00DF068A" w:rsidP="00FA2997">
      <w:pPr>
        <w:spacing w:after="0" w:line="240" w:lineRule="auto"/>
        <w:ind w:left="284" w:hanging="284"/>
        <w:rPr>
          <w:rFonts w:ascii="Arial" w:hAnsi="Arial" w:cs="Arial"/>
          <w:sz w:val="20"/>
          <w:szCs w:val="20"/>
        </w:rPr>
      </w:pPr>
    </w:p>
    <w:p w14:paraId="6FEADFFB" w14:textId="6FA7B46A" w:rsidR="00DF068A" w:rsidRPr="00FA2997" w:rsidRDefault="00BB2CA7" w:rsidP="00FA2997">
      <w:pPr>
        <w:pStyle w:val="ListParagraph"/>
        <w:numPr>
          <w:ilvl w:val="0"/>
          <w:numId w:val="3"/>
        </w:numPr>
        <w:spacing w:after="0" w:line="240" w:lineRule="auto"/>
        <w:ind w:left="284" w:hanging="284"/>
        <w:rPr>
          <w:rFonts w:ascii="Arial" w:hAnsi="Arial" w:cs="Arial"/>
          <w:sz w:val="20"/>
          <w:szCs w:val="20"/>
        </w:rPr>
      </w:pPr>
      <w:r>
        <w:rPr>
          <w:rFonts w:ascii="Arial" w:hAnsi="Arial"/>
          <w:b/>
          <w:sz w:val="20"/>
        </w:rPr>
        <w:t>Mesures holistiques :</w:t>
      </w:r>
      <w:r>
        <w:rPr>
          <w:rFonts w:ascii="Arial" w:hAnsi="Arial"/>
          <w:sz w:val="20"/>
        </w:rPr>
        <w:t xml:space="preserve"> Élargir les mesures pour englober la réflexion au niveau du territoire, les impacts et les dépendances en amont et en aval, et inclure des initiatives sectorielles visant à «</w:t>
      </w:r>
      <w:r w:rsidR="00640454">
        <w:rPr>
          <w:rFonts w:ascii="Arial" w:hAnsi="Arial"/>
          <w:sz w:val="20"/>
        </w:rPr>
        <w:t> </w:t>
      </w:r>
      <w:r>
        <w:rPr>
          <w:rFonts w:ascii="Arial" w:hAnsi="Arial"/>
          <w:sz w:val="20"/>
        </w:rPr>
        <w:t>transformer</w:t>
      </w:r>
      <w:r w:rsidR="00640454">
        <w:rPr>
          <w:rFonts w:ascii="Arial" w:hAnsi="Arial"/>
          <w:sz w:val="20"/>
        </w:rPr>
        <w:t> </w:t>
      </w:r>
      <w:r>
        <w:rPr>
          <w:rFonts w:ascii="Arial" w:hAnsi="Arial"/>
          <w:sz w:val="20"/>
        </w:rPr>
        <w:t>» et induire un changement systémique.</w:t>
      </w:r>
    </w:p>
    <w:p w14:paraId="22B6F74E" w14:textId="77777777" w:rsidR="00DF068A" w:rsidRPr="00FA2997" w:rsidRDefault="00DF068A" w:rsidP="00FA2997">
      <w:pPr>
        <w:spacing w:after="0" w:line="240" w:lineRule="auto"/>
        <w:ind w:left="284" w:hanging="284"/>
        <w:rPr>
          <w:rFonts w:ascii="Arial" w:hAnsi="Arial" w:cs="Arial"/>
          <w:sz w:val="20"/>
          <w:szCs w:val="20"/>
        </w:rPr>
      </w:pPr>
    </w:p>
    <w:p w14:paraId="7E24CCEE" w14:textId="503A81A0" w:rsidR="00DF068A" w:rsidRPr="00FA2997" w:rsidRDefault="00BB2CA7" w:rsidP="00FA2997">
      <w:pPr>
        <w:pStyle w:val="ListParagraph"/>
        <w:numPr>
          <w:ilvl w:val="0"/>
          <w:numId w:val="3"/>
        </w:numPr>
        <w:spacing w:after="0" w:line="240" w:lineRule="auto"/>
        <w:ind w:left="284" w:hanging="284"/>
        <w:rPr>
          <w:rFonts w:ascii="Arial" w:hAnsi="Arial" w:cs="Arial"/>
          <w:sz w:val="20"/>
          <w:szCs w:val="20"/>
        </w:rPr>
      </w:pPr>
      <w:r>
        <w:rPr>
          <w:rFonts w:ascii="Arial" w:hAnsi="Arial"/>
          <w:b/>
          <w:sz w:val="20"/>
        </w:rPr>
        <w:t>Alignement avec les objectifs mondiaux :</w:t>
      </w:r>
      <w:r>
        <w:rPr>
          <w:rFonts w:ascii="Arial" w:hAnsi="Arial"/>
          <w:sz w:val="20"/>
        </w:rPr>
        <w:t xml:space="preserve"> Appliquer des objectifs fondés sur la nature mesurables et conformes aux objectifs mondiaux (p</w:t>
      </w:r>
      <w:r w:rsidR="00C2531A">
        <w:rPr>
          <w:rFonts w:ascii="Arial" w:hAnsi="Arial"/>
          <w:sz w:val="20"/>
        </w:rPr>
        <w:t xml:space="preserve">. </w:t>
      </w:r>
      <w:r>
        <w:rPr>
          <w:rFonts w:ascii="Arial" w:hAnsi="Arial"/>
          <w:sz w:val="20"/>
        </w:rPr>
        <w:t>ex., le Cadre mondial de la biodiversité</w:t>
      </w:r>
      <w:r w:rsidR="00640454">
        <w:rPr>
          <w:rFonts w:ascii="Arial" w:hAnsi="Arial"/>
          <w:sz w:val="20"/>
        </w:rPr>
        <w:t xml:space="preserve"> </w:t>
      </w:r>
      <w:r>
        <w:rPr>
          <w:rFonts w:ascii="Arial" w:hAnsi="Arial"/>
          <w:sz w:val="20"/>
        </w:rPr>
        <w:t>de Kunming</w:t>
      </w:r>
      <w:r w:rsidR="00275F85">
        <w:rPr>
          <w:rFonts w:ascii="Arial" w:hAnsi="Arial"/>
          <w:sz w:val="20"/>
        </w:rPr>
        <w:t>-</w:t>
      </w:r>
      <w:r>
        <w:rPr>
          <w:rFonts w:ascii="Arial" w:hAnsi="Arial"/>
          <w:sz w:val="20"/>
        </w:rPr>
        <w:t>Montréal et les Objectifs de développement durable).</w:t>
      </w:r>
    </w:p>
    <w:p w14:paraId="1FBB2C0F" w14:textId="77777777" w:rsidR="00DF068A" w:rsidRPr="00FA2997" w:rsidRDefault="00DF068A" w:rsidP="00FA2997">
      <w:pPr>
        <w:spacing w:after="0" w:line="240" w:lineRule="auto"/>
        <w:ind w:left="284" w:hanging="284"/>
        <w:rPr>
          <w:rFonts w:ascii="Arial" w:hAnsi="Arial" w:cs="Arial"/>
          <w:sz w:val="20"/>
          <w:szCs w:val="20"/>
        </w:rPr>
      </w:pPr>
    </w:p>
    <w:p w14:paraId="2C7EB411" w14:textId="4F91E127" w:rsidR="00DF068A" w:rsidRPr="00FA2997" w:rsidRDefault="00BB2CA7" w:rsidP="00FA2997">
      <w:pPr>
        <w:pStyle w:val="ListParagraph"/>
        <w:numPr>
          <w:ilvl w:val="0"/>
          <w:numId w:val="3"/>
        </w:numPr>
        <w:spacing w:after="0" w:line="240" w:lineRule="auto"/>
        <w:ind w:left="284" w:hanging="284"/>
        <w:rPr>
          <w:rFonts w:ascii="Arial" w:hAnsi="Arial" w:cs="Arial"/>
          <w:sz w:val="20"/>
          <w:szCs w:val="20"/>
        </w:rPr>
      </w:pPr>
      <w:r>
        <w:rPr>
          <w:rFonts w:ascii="Arial" w:hAnsi="Arial"/>
          <w:b/>
          <w:sz w:val="20"/>
        </w:rPr>
        <w:t>Intégration :</w:t>
      </w:r>
      <w:r>
        <w:rPr>
          <w:rFonts w:ascii="Arial" w:hAnsi="Arial"/>
          <w:sz w:val="20"/>
        </w:rPr>
        <w:t xml:space="preserve"> Intégrer la nature et l</w:t>
      </w:r>
      <w:r w:rsidR="006E7C34">
        <w:rPr>
          <w:rFonts w:ascii="Arial" w:hAnsi="Arial"/>
          <w:sz w:val="20"/>
        </w:rPr>
        <w:t>’</w:t>
      </w:r>
      <w:r>
        <w:rPr>
          <w:rFonts w:ascii="Arial" w:hAnsi="Arial"/>
          <w:sz w:val="20"/>
        </w:rPr>
        <w:t>importance de la biodiversité dans les processus décisionnels de l</w:t>
      </w:r>
      <w:r w:rsidR="006E7C34">
        <w:rPr>
          <w:rFonts w:ascii="Arial" w:hAnsi="Arial"/>
          <w:sz w:val="20"/>
        </w:rPr>
        <w:t>’</w:t>
      </w:r>
      <w:r>
        <w:rPr>
          <w:rFonts w:ascii="Arial" w:hAnsi="Arial"/>
          <w:sz w:val="20"/>
        </w:rPr>
        <w:t>entreprise, de la direction jusqu</w:t>
      </w:r>
      <w:r w:rsidR="006E7C34">
        <w:rPr>
          <w:rFonts w:ascii="Arial" w:hAnsi="Arial"/>
          <w:sz w:val="20"/>
        </w:rPr>
        <w:t>’</w:t>
      </w:r>
      <w:r>
        <w:rPr>
          <w:rFonts w:ascii="Arial" w:hAnsi="Arial"/>
          <w:sz w:val="20"/>
        </w:rPr>
        <w:t>aux échelons inférieurs, dans les opérations, dans le processus décisionnel lié aux risques et à la finance, et dans les chaînes de valeur.</w:t>
      </w:r>
    </w:p>
    <w:p w14:paraId="7D5CE1D0" w14:textId="77777777" w:rsidR="00DF068A" w:rsidRPr="00FA2997" w:rsidRDefault="00DF068A" w:rsidP="00FA2997">
      <w:pPr>
        <w:spacing w:after="0" w:line="240" w:lineRule="auto"/>
        <w:ind w:left="284" w:hanging="284"/>
        <w:rPr>
          <w:rFonts w:ascii="Arial" w:hAnsi="Arial" w:cs="Arial"/>
          <w:sz w:val="20"/>
          <w:szCs w:val="20"/>
        </w:rPr>
      </w:pPr>
    </w:p>
    <w:p w14:paraId="113F6371" w14:textId="7EF5CCCC" w:rsidR="00DF068A" w:rsidRPr="00FA2997" w:rsidRDefault="00BB2CA7" w:rsidP="00FA2997">
      <w:pPr>
        <w:pStyle w:val="ListParagraph"/>
        <w:numPr>
          <w:ilvl w:val="0"/>
          <w:numId w:val="3"/>
        </w:numPr>
        <w:spacing w:after="0" w:line="240" w:lineRule="auto"/>
        <w:ind w:left="284" w:hanging="284"/>
        <w:rPr>
          <w:rFonts w:ascii="Arial" w:hAnsi="Arial" w:cs="Arial"/>
          <w:sz w:val="20"/>
          <w:szCs w:val="20"/>
        </w:rPr>
      </w:pPr>
      <w:r>
        <w:rPr>
          <w:rFonts w:ascii="Arial" w:hAnsi="Arial"/>
          <w:b/>
          <w:sz w:val="20"/>
        </w:rPr>
        <w:t>Collaboration :</w:t>
      </w:r>
      <w:r>
        <w:rPr>
          <w:rFonts w:ascii="Arial" w:hAnsi="Arial"/>
          <w:sz w:val="20"/>
        </w:rPr>
        <w:t xml:space="preserve"> Identifier et mobiliser les parties prenantes dans les territoires, secteurs et chaînes de valeur qui permettront et favoriseront des résultats positifs pour la nature.</w:t>
      </w:r>
    </w:p>
    <w:p w14:paraId="105F0F9D" w14:textId="77777777" w:rsidR="00DF068A" w:rsidRPr="00FA2997" w:rsidRDefault="00DF068A" w:rsidP="00FA2997">
      <w:pPr>
        <w:spacing w:after="0" w:line="240" w:lineRule="auto"/>
        <w:ind w:left="284" w:hanging="284"/>
        <w:rPr>
          <w:rFonts w:ascii="Arial" w:hAnsi="Arial" w:cs="Arial"/>
          <w:sz w:val="20"/>
          <w:szCs w:val="20"/>
        </w:rPr>
      </w:pPr>
    </w:p>
    <w:p w14:paraId="5AA2BE92" w14:textId="230B9FF3" w:rsidR="00DF068A" w:rsidRPr="00FA2997" w:rsidRDefault="00BB2CA7" w:rsidP="00FA2997">
      <w:pPr>
        <w:pStyle w:val="ListParagraph"/>
        <w:numPr>
          <w:ilvl w:val="0"/>
          <w:numId w:val="3"/>
        </w:numPr>
        <w:spacing w:after="0" w:line="240" w:lineRule="auto"/>
        <w:ind w:left="284" w:hanging="284"/>
        <w:rPr>
          <w:rFonts w:ascii="Arial" w:hAnsi="Arial" w:cs="Arial"/>
          <w:sz w:val="20"/>
          <w:szCs w:val="20"/>
        </w:rPr>
      </w:pPr>
      <w:r>
        <w:rPr>
          <w:rFonts w:ascii="Arial" w:hAnsi="Arial"/>
          <w:b/>
          <w:sz w:val="20"/>
        </w:rPr>
        <w:t>Adaptation :</w:t>
      </w:r>
      <w:r>
        <w:rPr>
          <w:rFonts w:ascii="Arial" w:hAnsi="Arial"/>
          <w:sz w:val="20"/>
        </w:rPr>
        <w:t xml:space="preserve"> Appliquer un suivi efficace de l</w:t>
      </w:r>
      <w:r w:rsidR="006E7C34">
        <w:rPr>
          <w:rFonts w:ascii="Arial" w:hAnsi="Arial"/>
          <w:sz w:val="20"/>
        </w:rPr>
        <w:t>’</w:t>
      </w:r>
      <w:r>
        <w:rPr>
          <w:rFonts w:ascii="Arial" w:hAnsi="Arial"/>
          <w:sz w:val="20"/>
        </w:rPr>
        <w:t>état de la nature et des pressions s</w:t>
      </w:r>
      <w:r w:rsidR="006E7C34">
        <w:rPr>
          <w:rFonts w:ascii="Arial" w:hAnsi="Arial"/>
          <w:sz w:val="20"/>
        </w:rPr>
        <w:t>’</w:t>
      </w:r>
      <w:r>
        <w:rPr>
          <w:rFonts w:ascii="Arial" w:hAnsi="Arial"/>
          <w:sz w:val="20"/>
        </w:rPr>
        <w:t>exerçant sur elle à travers les territoires et chaînes de valeur, avec un processus clair permettant de déclencher des réponses de gestion adaptative.</w:t>
      </w:r>
    </w:p>
    <w:p w14:paraId="3301CC0E" w14:textId="77777777" w:rsidR="00DF068A" w:rsidRPr="00FA2997" w:rsidRDefault="00DF068A" w:rsidP="00FA2997">
      <w:pPr>
        <w:spacing w:after="0" w:line="240" w:lineRule="auto"/>
        <w:ind w:left="284" w:hanging="284"/>
        <w:rPr>
          <w:rFonts w:ascii="Arial" w:hAnsi="Arial" w:cs="Arial"/>
          <w:sz w:val="20"/>
          <w:szCs w:val="20"/>
        </w:rPr>
      </w:pPr>
    </w:p>
    <w:p w14:paraId="16504627" w14:textId="03A371D1" w:rsidR="00DF068A" w:rsidRPr="00FA2997" w:rsidRDefault="00BB2CA7" w:rsidP="00FA2997">
      <w:pPr>
        <w:pStyle w:val="ListParagraph"/>
        <w:numPr>
          <w:ilvl w:val="0"/>
          <w:numId w:val="3"/>
        </w:numPr>
        <w:spacing w:after="0" w:line="240" w:lineRule="auto"/>
        <w:ind w:left="284" w:hanging="284"/>
        <w:rPr>
          <w:rFonts w:ascii="Arial" w:hAnsi="Arial" w:cs="Arial"/>
          <w:sz w:val="20"/>
          <w:szCs w:val="20"/>
        </w:rPr>
      </w:pPr>
      <w:r>
        <w:rPr>
          <w:rFonts w:ascii="Arial" w:hAnsi="Arial"/>
          <w:b/>
          <w:sz w:val="20"/>
        </w:rPr>
        <w:t>Transparence :</w:t>
      </w:r>
      <w:r>
        <w:rPr>
          <w:rFonts w:ascii="Arial" w:hAnsi="Arial"/>
          <w:sz w:val="20"/>
        </w:rPr>
        <w:t xml:space="preserve"> Introduire des engagements et des cibles communiqués à l</w:t>
      </w:r>
      <w:r w:rsidR="006E7C34">
        <w:rPr>
          <w:rFonts w:ascii="Arial" w:hAnsi="Arial"/>
          <w:sz w:val="20"/>
        </w:rPr>
        <w:t>’</w:t>
      </w:r>
      <w:r>
        <w:rPr>
          <w:rFonts w:ascii="Arial" w:hAnsi="Arial"/>
          <w:sz w:val="20"/>
        </w:rPr>
        <w:t>extérieur et étayés par des méthodes de mesure crédibles, claires et reproductibles.</w:t>
      </w:r>
    </w:p>
    <w:p w14:paraId="38551148" w14:textId="77777777" w:rsidR="00DF068A" w:rsidRPr="00FA2997" w:rsidRDefault="00DF068A" w:rsidP="00FA2997">
      <w:pPr>
        <w:spacing w:after="0" w:line="240" w:lineRule="auto"/>
        <w:ind w:left="284" w:hanging="284"/>
        <w:rPr>
          <w:rFonts w:ascii="Arial" w:hAnsi="Arial" w:cs="Arial"/>
          <w:sz w:val="20"/>
          <w:szCs w:val="20"/>
        </w:rPr>
      </w:pPr>
    </w:p>
    <w:p w14:paraId="19746A76" w14:textId="75FF9FDE" w:rsidR="00DF068A" w:rsidRPr="00FA2997" w:rsidRDefault="00BB2CA7" w:rsidP="00FA2997">
      <w:pPr>
        <w:pStyle w:val="ListParagraph"/>
        <w:numPr>
          <w:ilvl w:val="0"/>
          <w:numId w:val="3"/>
        </w:numPr>
        <w:spacing w:after="0" w:line="240" w:lineRule="auto"/>
        <w:ind w:left="284" w:hanging="284"/>
        <w:rPr>
          <w:rFonts w:ascii="Arial" w:hAnsi="Arial" w:cs="Arial"/>
          <w:sz w:val="20"/>
          <w:szCs w:val="20"/>
        </w:rPr>
      </w:pPr>
      <w:r>
        <w:rPr>
          <w:rFonts w:ascii="Arial" w:hAnsi="Arial"/>
          <w:b/>
          <w:sz w:val="20"/>
        </w:rPr>
        <w:t>Justice :</w:t>
      </w:r>
      <w:r>
        <w:rPr>
          <w:rFonts w:ascii="Arial" w:hAnsi="Arial"/>
          <w:sz w:val="20"/>
        </w:rPr>
        <w:t xml:space="preserve"> Mettre en place des protections et des activités qui respectent le rôle important, les contributions, droits et moyens d</w:t>
      </w:r>
      <w:r w:rsidR="006E7C34">
        <w:rPr>
          <w:rFonts w:ascii="Arial" w:hAnsi="Arial"/>
          <w:sz w:val="20"/>
        </w:rPr>
        <w:t>’</w:t>
      </w:r>
      <w:r>
        <w:rPr>
          <w:rFonts w:ascii="Arial" w:hAnsi="Arial"/>
          <w:sz w:val="20"/>
        </w:rPr>
        <w:t>existence des peuples autochtones et des communautés locales en tant que gardiens de la biodiversité et partenaires de la conservation, de la restauration et de l</w:t>
      </w:r>
      <w:r w:rsidR="006E7C34">
        <w:rPr>
          <w:rFonts w:ascii="Arial" w:hAnsi="Arial"/>
          <w:sz w:val="20"/>
        </w:rPr>
        <w:t>’</w:t>
      </w:r>
      <w:r>
        <w:rPr>
          <w:rFonts w:ascii="Arial" w:hAnsi="Arial"/>
          <w:sz w:val="20"/>
        </w:rPr>
        <w:t>utilisation durable de la nature.</w:t>
      </w:r>
    </w:p>
    <w:p w14:paraId="7CAC31E3" w14:textId="77777777" w:rsidR="00DF068A" w:rsidRPr="00FA2997" w:rsidRDefault="00DF068A" w:rsidP="00FA2997">
      <w:pPr>
        <w:spacing w:after="0" w:line="240" w:lineRule="auto"/>
        <w:ind w:left="284" w:hanging="284"/>
        <w:rPr>
          <w:rFonts w:ascii="Arial" w:hAnsi="Arial" w:cs="Arial"/>
          <w:sz w:val="20"/>
          <w:szCs w:val="20"/>
        </w:rPr>
      </w:pPr>
    </w:p>
    <w:p w14:paraId="5EC2A655" w14:textId="60581FA3" w:rsidR="00DF068A" w:rsidRPr="00FA2997" w:rsidRDefault="0003763E" w:rsidP="00FA2997">
      <w:pPr>
        <w:pStyle w:val="ListParagraph"/>
        <w:numPr>
          <w:ilvl w:val="0"/>
          <w:numId w:val="3"/>
        </w:numPr>
        <w:spacing w:after="0" w:line="240" w:lineRule="auto"/>
        <w:ind w:left="284" w:hanging="284"/>
        <w:rPr>
          <w:rFonts w:ascii="Arial" w:hAnsi="Arial" w:cs="Arial"/>
          <w:sz w:val="20"/>
          <w:szCs w:val="20"/>
        </w:rPr>
      </w:pPr>
      <w:r>
        <w:rPr>
          <w:rFonts w:ascii="Arial" w:hAnsi="Arial"/>
          <w:b/>
          <w:sz w:val="20"/>
        </w:rPr>
        <w:t>Mesurabilité :</w:t>
      </w:r>
      <w:r>
        <w:rPr>
          <w:rFonts w:ascii="Arial" w:hAnsi="Arial"/>
          <w:sz w:val="20"/>
        </w:rPr>
        <w:t xml:space="preserve"> Adopter une mesure et une comptabilisation claires et démontrables des pertes et des gains, pour les engagements au niveau opérationnel (p</w:t>
      </w:r>
      <w:r w:rsidR="00C2531A">
        <w:rPr>
          <w:rFonts w:ascii="Arial" w:hAnsi="Arial"/>
          <w:sz w:val="20"/>
        </w:rPr>
        <w:t>.</w:t>
      </w:r>
      <w:r w:rsidR="00F2576C">
        <w:rPr>
          <w:rFonts w:ascii="Arial" w:hAnsi="Arial"/>
          <w:sz w:val="20"/>
        </w:rPr>
        <w:t> </w:t>
      </w:r>
      <w:r>
        <w:rPr>
          <w:rFonts w:ascii="Arial" w:hAnsi="Arial"/>
          <w:sz w:val="20"/>
        </w:rPr>
        <w:t>ex., gain net ou impact positif net) et au sein de la chaîne de valeur.</w:t>
      </w:r>
    </w:p>
    <w:p w14:paraId="5F7B90BC" w14:textId="7833B72D" w:rsidR="0003763E" w:rsidRPr="00FA2997" w:rsidRDefault="0003763E" w:rsidP="00FA2997">
      <w:pPr>
        <w:spacing w:after="0" w:line="240" w:lineRule="auto"/>
        <w:rPr>
          <w:rFonts w:ascii="Arial" w:hAnsi="Arial" w:cs="Arial"/>
          <w:sz w:val="20"/>
          <w:szCs w:val="20"/>
        </w:rPr>
      </w:pPr>
    </w:p>
    <w:p w14:paraId="21E7CEB0" w14:textId="7307217F" w:rsidR="00102157" w:rsidRPr="00FA2997" w:rsidRDefault="00C0411C" w:rsidP="00FA2997">
      <w:pPr>
        <w:spacing w:after="0" w:line="240" w:lineRule="auto"/>
        <w:rPr>
          <w:rFonts w:ascii="Arial" w:hAnsi="Arial" w:cs="Arial"/>
          <w:sz w:val="20"/>
          <w:szCs w:val="20"/>
        </w:rPr>
      </w:pPr>
      <w:r w:rsidRPr="00AF051C">
        <w:rPr>
          <w:rFonts w:ascii="Arial" w:hAnsi="Arial"/>
          <w:sz w:val="20"/>
          <w:lang w:val="en-GB"/>
        </w:rPr>
        <w:t>(</w:t>
      </w:r>
      <w:proofErr w:type="gramStart"/>
      <w:r w:rsidRPr="00AF051C">
        <w:rPr>
          <w:rFonts w:ascii="Arial" w:hAnsi="Arial"/>
          <w:sz w:val="20"/>
          <w:lang w:val="en-GB"/>
        </w:rPr>
        <w:t>Source :</w:t>
      </w:r>
      <w:proofErr w:type="gramEnd"/>
      <w:r w:rsidRPr="00AF051C">
        <w:rPr>
          <w:rFonts w:ascii="Arial" w:hAnsi="Arial"/>
          <w:sz w:val="20"/>
          <w:lang w:val="en-GB"/>
        </w:rPr>
        <w:t xml:space="preserve"> Baggaley, S., Johnston, M., Dimitrijevic, J., Le Guen, C., Howard, P., Murphy, L., Booth, H., &amp; Starkey, M. (2023). </w:t>
      </w:r>
      <w:r>
        <w:rPr>
          <w:rFonts w:ascii="Arial" w:hAnsi="Arial"/>
          <w:i/>
          <w:sz w:val="20"/>
        </w:rPr>
        <w:t>Le positif pour la nature pour les entreprises</w:t>
      </w:r>
      <w:r>
        <w:rPr>
          <w:rFonts w:ascii="Arial" w:hAnsi="Arial"/>
          <w:sz w:val="20"/>
        </w:rPr>
        <w:t xml:space="preserve">. IUCN. </w:t>
      </w:r>
      <w:hyperlink r:id="rId7" w:history="1">
        <w:r>
          <w:rPr>
            <w:rStyle w:val="Hyperlink"/>
            <w:rFonts w:ascii="Arial" w:hAnsi="Arial"/>
            <w:sz w:val="20"/>
          </w:rPr>
          <w:t>https://portals.iucn.org/library/node/51299</w:t>
        </w:r>
      </w:hyperlink>
      <w:r>
        <w:rPr>
          <w:rStyle w:val="Hyperlink"/>
          <w:rFonts w:ascii="Arial" w:hAnsi="Arial"/>
          <w:sz w:val="20"/>
        </w:rPr>
        <w:t xml:space="preserve">) </w:t>
      </w:r>
    </w:p>
    <w:sectPr w:rsidR="00102157" w:rsidRPr="00FA2997" w:rsidSect="00FA2997">
      <w:headerReference w:type="even" r:id="rId8"/>
      <w:headerReference w:type="default" r:id="rId9"/>
      <w:footerReference w:type="even" r:id="rId10"/>
      <w:footerReference w:type="default" r:id="rId11"/>
      <w:headerReference w:type="first" r:id="rId12"/>
      <w:footerReference w:type="first" r:id="rId13"/>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F344D4" w14:textId="77777777" w:rsidR="00F30C5D" w:rsidRDefault="00F30C5D" w:rsidP="000F1089">
      <w:pPr>
        <w:spacing w:after="0" w:line="240" w:lineRule="auto"/>
      </w:pPr>
      <w:r>
        <w:separator/>
      </w:r>
    </w:p>
  </w:endnote>
  <w:endnote w:type="continuationSeparator" w:id="0">
    <w:p w14:paraId="00F1E56B" w14:textId="77777777" w:rsidR="00F30C5D" w:rsidRDefault="00F30C5D" w:rsidP="000F10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817A3" w14:textId="77777777" w:rsidR="00EF1D03" w:rsidRDefault="00EF1D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08C081" w14:textId="77777777" w:rsidR="00EF1D03" w:rsidRDefault="00EF1D0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E8532" w14:textId="77777777" w:rsidR="00EF1D03" w:rsidRDefault="00EF1D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859910" w14:textId="77777777" w:rsidR="00F30C5D" w:rsidRDefault="00F30C5D" w:rsidP="000F1089">
      <w:pPr>
        <w:spacing w:after="0" w:line="240" w:lineRule="auto"/>
      </w:pPr>
      <w:r>
        <w:separator/>
      </w:r>
    </w:p>
  </w:footnote>
  <w:footnote w:type="continuationSeparator" w:id="0">
    <w:p w14:paraId="4670338C" w14:textId="77777777" w:rsidR="00F30C5D" w:rsidRDefault="00F30C5D" w:rsidP="000F10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811A83" w14:textId="77777777" w:rsidR="00EF1D03" w:rsidRDefault="00EF1D0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B560" w14:textId="77777777" w:rsidR="00EF1D03" w:rsidRDefault="00EF1D0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79832" w14:textId="77777777" w:rsidR="00EF1D03" w:rsidRDefault="00EF1D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A5664"/>
    <w:multiLevelType w:val="hybridMultilevel"/>
    <w:tmpl w:val="E6DAD40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D821EF"/>
    <w:multiLevelType w:val="hybridMultilevel"/>
    <w:tmpl w:val="C73E44B6"/>
    <w:lvl w:ilvl="0" w:tplc="8D1017BC">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E014E12"/>
    <w:multiLevelType w:val="hybridMultilevel"/>
    <w:tmpl w:val="2BA6FF84"/>
    <w:lvl w:ilvl="0" w:tplc="AD66D10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C750B73"/>
    <w:multiLevelType w:val="hybridMultilevel"/>
    <w:tmpl w:val="8B4E9128"/>
    <w:lvl w:ilvl="0" w:tplc="1E2620E4">
      <w:start w:val="1"/>
      <w:numFmt w:val="decimal"/>
      <w:lvlText w:val="%1."/>
      <w:lvlJc w:val="left"/>
      <w:pPr>
        <w:ind w:left="720" w:hanging="360"/>
      </w:pPr>
      <w:rPr>
        <w:b/>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84269681">
    <w:abstractNumId w:val="1"/>
  </w:num>
  <w:num w:numId="2" w16cid:durableId="1290824164">
    <w:abstractNumId w:val="0"/>
  </w:num>
  <w:num w:numId="3" w16cid:durableId="479931045">
    <w:abstractNumId w:val="3"/>
  </w:num>
  <w:num w:numId="4" w16cid:durableId="4864812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4D76"/>
    <w:rsid w:val="00000A43"/>
    <w:rsid w:val="000041B6"/>
    <w:rsid w:val="00007B51"/>
    <w:rsid w:val="00027217"/>
    <w:rsid w:val="0003763E"/>
    <w:rsid w:val="000452F5"/>
    <w:rsid w:val="00050A42"/>
    <w:rsid w:val="00090BCE"/>
    <w:rsid w:val="00094645"/>
    <w:rsid w:val="000A348C"/>
    <w:rsid w:val="000A61BC"/>
    <w:rsid w:val="000C0670"/>
    <w:rsid w:val="000C11C0"/>
    <w:rsid w:val="000F1089"/>
    <w:rsid w:val="000F3140"/>
    <w:rsid w:val="00102157"/>
    <w:rsid w:val="0011259D"/>
    <w:rsid w:val="0014100B"/>
    <w:rsid w:val="00150A67"/>
    <w:rsid w:val="00156AF3"/>
    <w:rsid w:val="0016250A"/>
    <w:rsid w:val="001767D5"/>
    <w:rsid w:val="00185C90"/>
    <w:rsid w:val="001A313E"/>
    <w:rsid w:val="001C7785"/>
    <w:rsid w:val="001F6276"/>
    <w:rsid w:val="002157BB"/>
    <w:rsid w:val="00254EE4"/>
    <w:rsid w:val="00263344"/>
    <w:rsid w:val="00275F85"/>
    <w:rsid w:val="00280876"/>
    <w:rsid w:val="00285E7A"/>
    <w:rsid w:val="0028663D"/>
    <w:rsid w:val="00287C70"/>
    <w:rsid w:val="00293D32"/>
    <w:rsid w:val="002A2C47"/>
    <w:rsid w:val="002A5F7A"/>
    <w:rsid w:val="002B408B"/>
    <w:rsid w:val="002B47BB"/>
    <w:rsid w:val="002C0815"/>
    <w:rsid w:val="002D61B6"/>
    <w:rsid w:val="002D7AB7"/>
    <w:rsid w:val="002E49C8"/>
    <w:rsid w:val="002E55A9"/>
    <w:rsid w:val="003079E6"/>
    <w:rsid w:val="0033466F"/>
    <w:rsid w:val="00334AC8"/>
    <w:rsid w:val="00336942"/>
    <w:rsid w:val="0034129E"/>
    <w:rsid w:val="00344E23"/>
    <w:rsid w:val="00380C80"/>
    <w:rsid w:val="003C0660"/>
    <w:rsid w:val="003C291E"/>
    <w:rsid w:val="003C47AE"/>
    <w:rsid w:val="003E691B"/>
    <w:rsid w:val="003F670F"/>
    <w:rsid w:val="0040417F"/>
    <w:rsid w:val="00424EF3"/>
    <w:rsid w:val="00430319"/>
    <w:rsid w:val="00430BD4"/>
    <w:rsid w:val="00436EF7"/>
    <w:rsid w:val="00444D8B"/>
    <w:rsid w:val="0046538B"/>
    <w:rsid w:val="004B0CC8"/>
    <w:rsid w:val="004D5766"/>
    <w:rsid w:val="00573971"/>
    <w:rsid w:val="0057743B"/>
    <w:rsid w:val="005A1FF9"/>
    <w:rsid w:val="005A4D76"/>
    <w:rsid w:val="005A5526"/>
    <w:rsid w:val="005B3860"/>
    <w:rsid w:val="005B420D"/>
    <w:rsid w:val="005E119F"/>
    <w:rsid w:val="005E2FD7"/>
    <w:rsid w:val="005E5D9D"/>
    <w:rsid w:val="005E649D"/>
    <w:rsid w:val="005F5A2F"/>
    <w:rsid w:val="006172AB"/>
    <w:rsid w:val="00640454"/>
    <w:rsid w:val="00656404"/>
    <w:rsid w:val="0066589A"/>
    <w:rsid w:val="006709F2"/>
    <w:rsid w:val="00674A79"/>
    <w:rsid w:val="00692481"/>
    <w:rsid w:val="006949AC"/>
    <w:rsid w:val="006975E2"/>
    <w:rsid w:val="006A0885"/>
    <w:rsid w:val="006C188B"/>
    <w:rsid w:val="006D0246"/>
    <w:rsid w:val="006D2955"/>
    <w:rsid w:val="006E7376"/>
    <w:rsid w:val="006E7C34"/>
    <w:rsid w:val="0073281B"/>
    <w:rsid w:val="007360B4"/>
    <w:rsid w:val="007518D5"/>
    <w:rsid w:val="0076531A"/>
    <w:rsid w:val="00765F31"/>
    <w:rsid w:val="00772030"/>
    <w:rsid w:val="007B0CC0"/>
    <w:rsid w:val="007C210B"/>
    <w:rsid w:val="007D20E8"/>
    <w:rsid w:val="00824595"/>
    <w:rsid w:val="00846DBB"/>
    <w:rsid w:val="00854BE7"/>
    <w:rsid w:val="008B1CC3"/>
    <w:rsid w:val="008B45A6"/>
    <w:rsid w:val="008C080D"/>
    <w:rsid w:val="008E0C10"/>
    <w:rsid w:val="008F417E"/>
    <w:rsid w:val="0091691C"/>
    <w:rsid w:val="00926192"/>
    <w:rsid w:val="00927C92"/>
    <w:rsid w:val="0093163E"/>
    <w:rsid w:val="00945D60"/>
    <w:rsid w:val="0095370C"/>
    <w:rsid w:val="00995D74"/>
    <w:rsid w:val="0099681B"/>
    <w:rsid w:val="00997D85"/>
    <w:rsid w:val="009A5809"/>
    <w:rsid w:val="009B04E0"/>
    <w:rsid w:val="009B42CE"/>
    <w:rsid w:val="009D2AA2"/>
    <w:rsid w:val="00A47F2A"/>
    <w:rsid w:val="00AB255A"/>
    <w:rsid w:val="00AB6F3D"/>
    <w:rsid w:val="00AE059F"/>
    <w:rsid w:val="00AE6887"/>
    <w:rsid w:val="00AF051C"/>
    <w:rsid w:val="00AF5E48"/>
    <w:rsid w:val="00B10094"/>
    <w:rsid w:val="00B21C6D"/>
    <w:rsid w:val="00B2586E"/>
    <w:rsid w:val="00B35A96"/>
    <w:rsid w:val="00B36B45"/>
    <w:rsid w:val="00B72229"/>
    <w:rsid w:val="00B834D0"/>
    <w:rsid w:val="00BB243C"/>
    <w:rsid w:val="00BB2CA7"/>
    <w:rsid w:val="00BB515E"/>
    <w:rsid w:val="00BC28ED"/>
    <w:rsid w:val="00BE21EE"/>
    <w:rsid w:val="00BF0FE9"/>
    <w:rsid w:val="00C00D9B"/>
    <w:rsid w:val="00C0411C"/>
    <w:rsid w:val="00C16705"/>
    <w:rsid w:val="00C24125"/>
    <w:rsid w:val="00C2531A"/>
    <w:rsid w:val="00C7792B"/>
    <w:rsid w:val="00C83DBA"/>
    <w:rsid w:val="00CB0999"/>
    <w:rsid w:val="00CC6C14"/>
    <w:rsid w:val="00CF5BB4"/>
    <w:rsid w:val="00D32430"/>
    <w:rsid w:val="00D325AF"/>
    <w:rsid w:val="00D34AA3"/>
    <w:rsid w:val="00D365B5"/>
    <w:rsid w:val="00DC64F9"/>
    <w:rsid w:val="00DD122A"/>
    <w:rsid w:val="00DF068A"/>
    <w:rsid w:val="00E206A0"/>
    <w:rsid w:val="00E22D2C"/>
    <w:rsid w:val="00E515A2"/>
    <w:rsid w:val="00E54E29"/>
    <w:rsid w:val="00E72CA0"/>
    <w:rsid w:val="00E7366E"/>
    <w:rsid w:val="00EC0063"/>
    <w:rsid w:val="00EE09E1"/>
    <w:rsid w:val="00EE704F"/>
    <w:rsid w:val="00EF1D03"/>
    <w:rsid w:val="00F2576C"/>
    <w:rsid w:val="00F27822"/>
    <w:rsid w:val="00F30C5D"/>
    <w:rsid w:val="00F36F95"/>
    <w:rsid w:val="00F70ED1"/>
    <w:rsid w:val="00F864B3"/>
    <w:rsid w:val="00FA2997"/>
    <w:rsid w:val="00FC0158"/>
    <w:rsid w:val="00FD4D2E"/>
    <w:rsid w:val="00FD63B3"/>
    <w:rsid w:val="00FE3D8F"/>
    <w:rsid w:val="2422E3C6"/>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94D8A"/>
  <w15:docId w15:val="{9F749028-85AA-47E6-A5C7-61898D9C4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4D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4D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4D7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4D7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4D7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4D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4D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4D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4D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4D7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4D7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4D7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4D7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4D7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4D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4D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4D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4D76"/>
    <w:rPr>
      <w:rFonts w:eastAsiaTheme="majorEastAsia" w:cstheme="majorBidi"/>
      <w:color w:val="272727" w:themeColor="text1" w:themeTint="D8"/>
    </w:rPr>
  </w:style>
  <w:style w:type="paragraph" w:styleId="Title">
    <w:name w:val="Title"/>
    <w:basedOn w:val="Normal"/>
    <w:next w:val="Normal"/>
    <w:link w:val="TitleChar"/>
    <w:uiPriority w:val="10"/>
    <w:qFormat/>
    <w:rsid w:val="005A4D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4D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4D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4D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4D76"/>
    <w:pPr>
      <w:spacing w:before="160"/>
      <w:jc w:val="center"/>
    </w:pPr>
    <w:rPr>
      <w:i/>
      <w:iCs/>
      <w:color w:val="404040" w:themeColor="text1" w:themeTint="BF"/>
    </w:rPr>
  </w:style>
  <w:style w:type="character" w:customStyle="1" w:styleId="QuoteChar">
    <w:name w:val="Quote Char"/>
    <w:basedOn w:val="DefaultParagraphFont"/>
    <w:link w:val="Quote"/>
    <w:uiPriority w:val="29"/>
    <w:rsid w:val="005A4D76"/>
    <w:rPr>
      <w:i/>
      <w:iCs/>
      <w:color w:val="404040" w:themeColor="text1" w:themeTint="BF"/>
    </w:rPr>
  </w:style>
  <w:style w:type="paragraph" w:styleId="ListParagraph">
    <w:name w:val="List Paragraph"/>
    <w:basedOn w:val="Normal"/>
    <w:uiPriority w:val="34"/>
    <w:qFormat/>
    <w:rsid w:val="005A4D76"/>
    <w:pPr>
      <w:ind w:left="720"/>
      <w:contextualSpacing/>
    </w:pPr>
  </w:style>
  <w:style w:type="character" w:styleId="IntenseEmphasis">
    <w:name w:val="Intense Emphasis"/>
    <w:basedOn w:val="DefaultParagraphFont"/>
    <w:uiPriority w:val="21"/>
    <w:qFormat/>
    <w:rsid w:val="005A4D76"/>
    <w:rPr>
      <w:i/>
      <w:iCs/>
      <w:color w:val="0F4761" w:themeColor="accent1" w:themeShade="BF"/>
    </w:rPr>
  </w:style>
  <w:style w:type="paragraph" w:styleId="IntenseQuote">
    <w:name w:val="Intense Quote"/>
    <w:basedOn w:val="Normal"/>
    <w:next w:val="Normal"/>
    <w:link w:val="IntenseQuoteChar"/>
    <w:uiPriority w:val="30"/>
    <w:qFormat/>
    <w:rsid w:val="005A4D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4D76"/>
    <w:rPr>
      <w:i/>
      <w:iCs/>
      <w:color w:val="0F4761" w:themeColor="accent1" w:themeShade="BF"/>
    </w:rPr>
  </w:style>
  <w:style w:type="character" w:styleId="IntenseReference">
    <w:name w:val="Intense Reference"/>
    <w:basedOn w:val="DefaultParagraphFont"/>
    <w:uiPriority w:val="32"/>
    <w:qFormat/>
    <w:rsid w:val="005A4D76"/>
    <w:rPr>
      <w:b/>
      <w:bCs/>
      <w:smallCaps/>
      <w:color w:val="0F4761" w:themeColor="accent1" w:themeShade="BF"/>
      <w:spacing w:val="5"/>
    </w:rPr>
  </w:style>
  <w:style w:type="character" w:styleId="Hyperlink">
    <w:name w:val="Hyperlink"/>
    <w:basedOn w:val="DefaultParagraphFont"/>
    <w:uiPriority w:val="99"/>
    <w:unhideWhenUsed/>
    <w:rsid w:val="00102157"/>
    <w:rPr>
      <w:color w:val="467886" w:themeColor="hyperlink"/>
      <w:u w:val="single"/>
    </w:rPr>
  </w:style>
  <w:style w:type="character" w:customStyle="1" w:styleId="UnresolvedMention1">
    <w:name w:val="Unresolved Mention1"/>
    <w:basedOn w:val="DefaultParagraphFont"/>
    <w:uiPriority w:val="99"/>
    <w:semiHidden/>
    <w:unhideWhenUsed/>
    <w:rsid w:val="00102157"/>
    <w:rPr>
      <w:color w:val="605E5C"/>
      <w:shd w:val="clear" w:color="auto" w:fill="E1DFDD"/>
    </w:rPr>
  </w:style>
  <w:style w:type="character" w:styleId="CommentReference">
    <w:name w:val="annotation reference"/>
    <w:basedOn w:val="DefaultParagraphFont"/>
    <w:uiPriority w:val="99"/>
    <w:semiHidden/>
    <w:unhideWhenUsed/>
    <w:rsid w:val="003079E6"/>
    <w:rPr>
      <w:sz w:val="16"/>
      <w:szCs w:val="16"/>
    </w:rPr>
  </w:style>
  <w:style w:type="paragraph" w:styleId="CommentText">
    <w:name w:val="annotation text"/>
    <w:basedOn w:val="Normal"/>
    <w:link w:val="CommentTextChar"/>
    <w:uiPriority w:val="99"/>
    <w:unhideWhenUsed/>
    <w:rsid w:val="003079E6"/>
    <w:pPr>
      <w:spacing w:line="240" w:lineRule="auto"/>
    </w:pPr>
    <w:rPr>
      <w:sz w:val="20"/>
      <w:szCs w:val="20"/>
    </w:rPr>
  </w:style>
  <w:style w:type="character" w:customStyle="1" w:styleId="CommentTextChar">
    <w:name w:val="Comment Text Char"/>
    <w:basedOn w:val="DefaultParagraphFont"/>
    <w:link w:val="CommentText"/>
    <w:uiPriority w:val="99"/>
    <w:rsid w:val="003079E6"/>
    <w:rPr>
      <w:sz w:val="20"/>
      <w:szCs w:val="20"/>
    </w:rPr>
  </w:style>
  <w:style w:type="paragraph" w:styleId="CommentSubject">
    <w:name w:val="annotation subject"/>
    <w:basedOn w:val="CommentText"/>
    <w:next w:val="CommentText"/>
    <w:link w:val="CommentSubjectChar"/>
    <w:uiPriority w:val="99"/>
    <w:semiHidden/>
    <w:unhideWhenUsed/>
    <w:rsid w:val="003079E6"/>
    <w:rPr>
      <w:b/>
      <w:bCs/>
    </w:rPr>
  </w:style>
  <w:style w:type="character" w:customStyle="1" w:styleId="CommentSubjectChar">
    <w:name w:val="Comment Subject Char"/>
    <w:basedOn w:val="CommentTextChar"/>
    <w:link w:val="CommentSubject"/>
    <w:uiPriority w:val="99"/>
    <w:semiHidden/>
    <w:rsid w:val="003079E6"/>
    <w:rPr>
      <w:b/>
      <w:bCs/>
      <w:sz w:val="20"/>
      <w:szCs w:val="20"/>
    </w:rPr>
  </w:style>
  <w:style w:type="paragraph" w:styleId="Revision">
    <w:name w:val="Revision"/>
    <w:hidden/>
    <w:uiPriority w:val="99"/>
    <w:semiHidden/>
    <w:rsid w:val="0014100B"/>
    <w:pPr>
      <w:spacing w:after="0" w:line="240" w:lineRule="auto"/>
    </w:pPr>
  </w:style>
  <w:style w:type="paragraph" w:styleId="Header">
    <w:name w:val="header"/>
    <w:basedOn w:val="Normal"/>
    <w:link w:val="HeaderChar"/>
    <w:uiPriority w:val="99"/>
    <w:unhideWhenUsed/>
    <w:rsid w:val="000F10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1089"/>
  </w:style>
  <w:style w:type="paragraph" w:styleId="Footer">
    <w:name w:val="footer"/>
    <w:basedOn w:val="Normal"/>
    <w:link w:val="FooterChar"/>
    <w:uiPriority w:val="99"/>
    <w:unhideWhenUsed/>
    <w:rsid w:val="000F10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1089"/>
  </w:style>
  <w:style w:type="paragraph" w:styleId="BalloonText">
    <w:name w:val="Balloon Text"/>
    <w:basedOn w:val="Normal"/>
    <w:link w:val="BalloonTextChar"/>
    <w:uiPriority w:val="99"/>
    <w:semiHidden/>
    <w:unhideWhenUsed/>
    <w:rsid w:val="00185C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5C90"/>
    <w:rPr>
      <w:rFonts w:ascii="Tahoma" w:hAnsi="Tahoma" w:cs="Tahoma"/>
      <w:sz w:val="16"/>
      <w:szCs w:val="16"/>
    </w:rPr>
  </w:style>
  <w:style w:type="character" w:styleId="FollowedHyperlink">
    <w:name w:val="FollowedHyperlink"/>
    <w:basedOn w:val="DefaultParagraphFont"/>
    <w:uiPriority w:val="99"/>
    <w:semiHidden/>
    <w:unhideWhenUsed/>
    <w:rsid w:val="003E691B"/>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656449">
      <w:bodyDiv w:val="1"/>
      <w:marLeft w:val="0"/>
      <w:marRight w:val="0"/>
      <w:marTop w:val="0"/>
      <w:marBottom w:val="0"/>
      <w:divBdr>
        <w:top w:val="none" w:sz="0" w:space="0" w:color="auto"/>
        <w:left w:val="none" w:sz="0" w:space="0" w:color="auto"/>
        <w:bottom w:val="none" w:sz="0" w:space="0" w:color="auto"/>
        <w:right w:val="none" w:sz="0" w:space="0" w:color="auto"/>
      </w:divBdr>
    </w:div>
    <w:div w:id="254098281">
      <w:bodyDiv w:val="1"/>
      <w:marLeft w:val="0"/>
      <w:marRight w:val="0"/>
      <w:marTop w:val="0"/>
      <w:marBottom w:val="0"/>
      <w:divBdr>
        <w:top w:val="none" w:sz="0" w:space="0" w:color="auto"/>
        <w:left w:val="none" w:sz="0" w:space="0" w:color="auto"/>
        <w:bottom w:val="none" w:sz="0" w:space="0" w:color="auto"/>
        <w:right w:val="none" w:sz="0" w:space="0" w:color="auto"/>
      </w:divBdr>
    </w:div>
    <w:div w:id="518088025">
      <w:bodyDiv w:val="1"/>
      <w:marLeft w:val="0"/>
      <w:marRight w:val="0"/>
      <w:marTop w:val="0"/>
      <w:marBottom w:val="0"/>
      <w:divBdr>
        <w:top w:val="none" w:sz="0" w:space="0" w:color="auto"/>
        <w:left w:val="none" w:sz="0" w:space="0" w:color="auto"/>
        <w:bottom w:val="none" w:sz="0" w:space="0" w:color="auto"/>
        <w:right w:val="none" w:sz="0" w:space="0" w:color="auto"/>
      </w:divBdr>
    </w:div>
    <w:div w:id="664161390">
      <w:bodyDiv w:val="1"/>
      <w:marLeft w:val="0"/>
      <w:marRight w:val="0"/>
      <w:marTop w:val="0"/>
      <w:marBottom w:val="0"/>
      <w:divBdr>
        <w:top w:val="none" w:sz="0" w:space="0" w:color="auto"/>
        <w:left w:val="none" w:sz="0" w:space="0" w:color="auto"/>
        <w:bottom w:val="none" w:sz="0" w:space="0" w:color="auto"/>
        <w:right w:val="none" w:sz="0" w:space="0" w:color="auto"/>
      </w:divBdr>
    </w:div>
    <w:div w:id="843865392">
      <w:bodyDiv w:val="1"/>
      <w:marLeft w:val="0"/>
      <w:marRight w:val="0"/>
      <w:marTop w:val="0"/>
      <w:marBottom w:val="0"/>
      <w:divBdr>
        <w:top w:val="none" w:sz="0" w:space="0" w:color="auto"/>
        <w:left w:val="none" w:sz="0" w:space="0" w:color="auto"/>
        <w:bottom w:val="none" w:sz="0" w:space="0" w:color="auto"/>
        <w:right w:val="none" w:sz="0" w:space="0" w:color="auto"/>
      </w:divBdr>
    </w:div>
    <w:div w:id="873729710">
      <w:bodyDiv w:val="1"/>
      <w:marLeft w:val="0"/>
      <w:marRight w:val="0"/>
      <w:marTop w:val="0"/>
      <w:marBottom w:val="0"/>
      <w:divBdr>
        <w:top w:val="none" w:sz="0" w:space="0" w:color="auto"/>
        <w:left w:val="none" w:sz="0" w:space="0" w:color="auto"/>
        <w:bottom w:val="none" w:sz="0" w:space="0" w:color="auto"/>
        <w:right w:val="none" w:sz="0" w:space="0" w:color="auto"/>
      </w:divBdr>
    </w:div>
    <w:div w:id="899251480">
      <w:bodyDiv w:val="1"/>
      <w:marLeft w:val="0"/>
      <w:marRight w:val="0"/>
      <w:marTop w:val="0"/>
      <w:marBottom w:val="0"/>
      <w:divBdr>
        <w:top w:val="none" w:sz="0" w:space="0" w:color="auto"/>
        <w:left w:val="none" w:sz="0" w:space="0" w:color="auto"/>
        <w:bottom w:val="none" w:sz="0" w:space="0" w:color="auto"/>
        <w:right w:val="none" w:sz="0" w:space="0" w:color="auto"/>
      </w:divBdr>
    </w:div>
    <w:div w:id="903491481">
      <w:bodyDiv w:val="1"/>
      <w:marLeft w:val="0"/>
      <w:marRight w:val="0"/>
      <w:marTop w:val="0"/>
      <w:marBottom w:val="0"/>
      <w:divBdr>
        <w:top w:val="none" w:sz="0" w:space="0" w:color="auto"/>
        <w:left w:val="none" w:sz="0" w:space="0" w:color="auto"/>
        <w:bottom w:val="none" w:sz="0" w:space="0" w:color="auto"/>
        <w:right w:val="none" w:sz="0" w:space="0" w:color="auto"/>
      </w:divBdr>
    </w:div>
    <w:div w:id="1083137542">
      <w:bodyDiv w:val="1"/>
      <w:marLeft w:val="0"/>
      <w:marRight w:val="0"/>
      <w:marTop w:val="0"/>
      <w:marBottom w:val="0"/>
      <w:divBdr>
        <w:top w:val="none" w:sz="0" w:space="0" w:color="auto"/>
        <w:left w:val="none" w:sz="0" w:space="0" w:color="auto"/>
        <w:bottom w:val="none" w:sz="0" w:space="0" w:color="auto"/>
        <w:right w:val="none" w:sz="0" w:space="0" w:color="auto"/>
      </w:divBdr>
    </w:div>
    <w:div w:id="1085152392">
      <w:bodyDiv w:val="1"/>
      <w:marLeft w:val="0"/>
      <w:marRight w:val="0"/>
      <w:marTop w:val="0"/>
      <w:marBottom w:val="0"/>
      <w:divBdr>
        <w:top w:val="none" w:sz="0" w:space="0" w:color="auto"/>
        <w:left w:val="none" w:sz="0" w:space="0" w:color="auto"/>
        <w:bottom w:val="none" w:sz="0" w:space="0" w:color="auto"/>
        <w:right w:val="none" w:sz="0" w:space="0" w:color="auto"/>
      </w:divBdr>
    </w:div>
    <w:div w:id="1516652206">
      <w:bodyDiv w:val="1"/>
      <w:marLeft w:val="0"/>
      <w:marRight w:val="0"/>
      <w:marTop w:val="0"/>
      <w:marBottom w:val="0"/>
      <w:divBdr>
        <w:top w:val="none" w:sz="0" w:space="0" w:color="auto"/>
        <w:left w:val="none" w:sz="0" w:space="0" w:color="auto"/>
        <w:bottom w:val="none" w:sz="0" w:space="0" w:color="auto"/>
        <w:right w:val="none" w:sz="0" w:space="0" w:color="auto"/>
      </w:divBdr>
    </w:div>
    <w:div w:id="1526483255">
      <w:bodyDiv w:val="1"/>
      <w:marLeft w:val="0"/>
      <w:marRight w:val="0"/>
      <w:marTop w:val="0"/>
      <w:marBottom w:val="0"/>
      <w:divBdr>
        <w:top w:val="none" w:sz="0" w:space="0" w:color="auto"/>
        <w:left w:val="none" w:sz="0" w:space="0" w:color="auto"/>
        <w:bottom w:val="none" w:sz="0" w:space="0" w:color="auto"/>
        <w:right w:val="none" w:sz="0" w:space="0" w:color="auto"/>
      </w:divBdr>
    </w:div>
    <w:div w:id="1653169071">
      <w:bodyDiv w:val="1"/>
      <w:marLeft w:val="0"/>
      <w:marRight w:val="0"/>
      <w:marTop w:val="0"/>
      <w:marBottom w:val="0"/>
      <w:divBdr>
        <w:top w:val="none" w:sz="0" w:space="0" w:color="auto"/>
        <w:left w:val="none" w:sz="0" w:space="0" w:color="auto"/>
        <w:bottom w:val="none" w:sz="0" w:space="0" w:color="auto"/>
        <w:right w:val="none" w:sz="0" w:space="0" w:color="auto"/>
      </w:divBdr>
    </w:div>
    <w:div w:id="1856923878">
      <w:bodyDiv w:val="1"/>
      <w:marLeft w:val="0"/>
      <w:marRight w:val="0"/>
      <w:marTop w:val="0"/>
      <w:marBottom w:val="0"/>
      <w:divBdr>
        <w:top w:val="none" w:sz="0" w:space="0" w:color="auto"/>
        <w:left w:val="none" w:sz="0" w:space="0" w:color="auto"/>
        <w:bottom w:val="none" w:sz="0" w:space="0" w:color="auto"/>
        <w:right w:val="none" w:sz="0" w:space="0" w:color="auto"/>
      </w:divBdr>
    </w:div>
    <w:div w:id="1943100950">
      <w:bodyDiv w:val="1"/>
      <w:marLeft w:val="0"/>
      <w:marRight w:val="0"/>
      <w:marTop w:val="0"/>
      <w:marBottom w:val="0"/>
      <w:divBdr>
        <w:top w:val="none" w:sz="0" w:space="0" w:color="auto"/>
        <w:left w:val="none" w:sz="0" w:space="0" w:color="auto"/>
        <w:bottom w:val="none" w:sz="0" w:space="0" w:color="auto"/>
        <w:right w:val="none" w:sz="0" w:space="0" w:color="auto"/>
      </w:divBdr>
    </w:div>
    <w:div w:id="1995640877">
      <w:bodyDiv w:val="1"/>
      <w:marLeft w:val="0"/>
      <w:marRight w:val="0"/>
      <w:marTop w:val="0"/>
      <w:marBottom w:val="0"/>
      <w:divBdr>
        <w:top w:val="none" w:sz="0" w:space="0" w:color="auto"/>
        <w:left w:val="none" w:sz="0" w:space="0" w:color="auto"/>
        <w:bottom w:val="none" w:sz="0" w:space="0" w:color="auto"/>
        <w:right w:val="none" w:sz="0" w:space="0" w:color="auto"/>
      </w:divBdr>
    </w:div>
    <w:div w:id="2106879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portals.iucn.org/library/node/51299"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2006</Words>
  <Characters>11438</Characters>
  <Application>Microsoft Office Word</Application>
  <DocSecurity>0</DocSecurity>
  <Lines>95</Lines>
  <Paragraphs>26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Emmanuelle Bluon</dc:creator>
  <cp:lastModifiedBy>MURITH Deborah</cp:lastModifiedBy>
  <cp:revision>2</cp:revision>
  <dcterms:created xsi:type="dcterms:W3CDTF">2025-10-14T09:33:00Z</dcterms:created>
  <dcterms:modified xsi:type="dcterms:W3CDTF">2025-10-14T09:33:00Z</dcterms:modified>
</cp:coreProperties>
</file>